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ascii="微软雅黑" w:hAnsi="微软雅黑" w:eastAsia="微软雅黑" w:cs="微软雅黑"/>
          <w:b/>
          <w:bCs/>
          <w:color w:val="4F81BD"/>
          <w:sz w:val="48"/>
          <w:szCs w:val="48"/>
        </w:rPr>
      </w:pPr>
      <w:r>
        <w:rPr>
          <w:rFonts w:ascii="微软雅黑" w:hAnsi="微软雅黑" w:eastAsia="微软雅黑" w:cs="微软雅黑"/>
          <w:b/>
          <w:bCs/>
          <w:color w:val="4F81BD"/>
          <w:sz w:val="48"/>
          <w:szCs w:val="48"/>
        </w:rPr>
        <w:drawing>
          <wp:anchor distT="0" distB="0" distL="114300" distR="114300" simplePos="0" relativeHeight="251659264" behindDoc="0" locked="0" layoutInCell="1" allowOverlap="1">
            <wp:simplePos x="0" y="0"/>
            <wp:positionH relativeFrom="column">
              <wp:posOffset>80010</wp:posOffset>
            </wp:positionH>
            <wp:positionV relativeFrom="paragraph">
              <wp:posOffset>33020</wp:posOffset>
            </wp:positionV>
            <wp:extent cx="1185545" cy="591185"/>
            <wp:effectExtent l="19050" t="0" r="0" b="0"/>
            <wp:wrapNone/>
            <wp:docPr id="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
                    <pic:cNvPicPr>
                      <a:picLocks noChangeAspect="1" noChangeArrowheads="1"/>
                    </pic:cNvPicPr>
                  </pic:nvPicPr>
                  <pic:blipFill>
                    <a:blip r:embed="rId7" cstate="print"/>
                    <a:srcRect/>
                    <a:stretch>
                      <a:fillRect/>
                    </a:stretch>
                  </pic:blipFill>
                  <pic:spPr>
                    <a:xfrm>
                      <a:off x="0" y="0"/>
                      <a:ext cx="1185545" cy="591185"/>
                    </a:xfrm>
                    <a:prstGeom prst="rect">
                      <a:avLst/>
                    </a:prstGeom>
                    <a:noFill/>
                    <a:ln w="9525">
                      <a:noFill/>
                      <a:miter lim="800000"/>
                      <a:headEnd/>
                      <a:tailEnd/>
                    </a:ln>
                  </pic:spPr>
                </pic:pic>
              </a:graphicData>
            </a:graphic>
          </wp:anchor>
        </w:drawing>
      </w:r>
    </w:p>
    <w:p>
      <w:pPr>
        <w:spacing w:line="360" w:lineRule="auto"/>
        <w:rPr>
          <w:rFonts w:ascii="微软雅黑" w:hAnsi="微软雅黑" w:eastAsia="微软雅黑"/>
          <w:b/>
          <w:color w:val="4F81BD"/>
          <w:sz w:val="48"/>
          <w:szCs w:val="18"/>
        </w:rPr>
      </w:pPr>
    </w:p>
    <w:p>
      <w:pPr>
        <w:spacing w:line="360" w:lineRule="auto"/>
        <w:rPr>
          <w:rFonts w:ascii="微软雅黑" w:hAnsi="微软雅黑" w:eastAsia="微软雅黑" w:cs="微软雅黑"/>
          <w:b/>
          <w:bCs/>
          <w:color w:val="404040"/>
          <w:sz w:val="32"/>
          <w:szCs w:val="36"/>
        </w:rPr>
      </w:pPr>
    </w:p>
    <w:p>
      <w:pPr>
        <w:spacing w:line="360" w:lineRule="auto"/>
        <w:rPr>
          <w:rFonts w:ascii="微软雅黑" w:hAnsi="微软雅黑" w:eastAsia="微软雅黑" w:cs="微软雅黑"/>
          <w:b/>
          <w:bCs/>
          <w:color w:val="404040"/>
          <w:sz w:val="32"/>
          <w:szCs w:val="36"/>
        </w:rPr>
      </w:pPr>
      <w:r>
        <w:rPr>
          <w:rFonts w:ascii="微软雅黑" w:hAnsi="微软雅黑" w:eastAsia="微软雅黑" w:cs="微软雅黑"/>
          <w:b/>
          <w:bCs/>
          <w:color w:val="404040"/>
          <w:sz w:val="32"/>
          <w:szCs w:val="36"/>
        </w:rPr>
        <mc:AlternateContent>
          <mc:Choice Requires="wps">
            <w:drawing>
              <wp:anchor distT="0" distB="0" distL="114300" distR="114300" simplePos="0" relativeHeight="251671552" behindDoc="0" locked="0" layoutInCell="1" allowOverlap="1">
                <wp:simplePos x="0" y="0"/>
                <wp:positionH relativeFrom="column">
                  <wp:posOffset>-714375</wp:posOffset>
                </wp:positionH>
                <wp:positionV relativeFrom="paragraph">
                  <wp:posOffset>259080</wp:posOffset>
                </wp:positionV>
                <wp:extent cx="7591425" cy="1524000"/>
                <wp:effectExtent l="5080" t="4445" r="4445" b="14605"/>
                <wp:wrapNone/>
                <wp:docPr id="6" name="矩形 40"/>
                <wp:cNvGraphicFramePr/>
                <a:graphic xmlns:a="http://schemas.openxmlformats.org/drawingml/2006/main">
                  <a:graphicData uri="http://schemas.microsoft.com/office/word/2010/wordprocessingShape">
                    <wps:wsp>
                      <wps:cNvSpPr/>
                      <wps:spPr>
                        <a:xfrm>
                          <a:off x="0" y="0"/>
                          <a:ext cx="7591425" cy="1524000"/>
                        </a:xfrm>
                        <a:prstGeom prst="rect">
                          <a:avLst/>
                        </a:prstGeom>
                        <a:solidFill>
                          <a:srgbClr val="0A2E4C"/>
                        </a:solidFill>
                        <a:ln w="9525" cap="flat" cmpd="sng">
                          <a:solidFill>
                            <a:srgbClr val="002060"/>
                          </a:solidFill>
                          <a:prstDash val="solid"/>
                          <a:miter/>
                          <a:headEnd type="none" w="med" len="med"/>
                          <a:tailEnd type="none" w="med" len="med"/>
                        </a:ln>
                        <a:effectLst/>
                      </wps:spPr>
                      <wps:txbx>
                        <w:txbxContent>
                          <w:p>
                            <w:pPr>
                              <w:jc w:val="center"/>
                              <w:rPr>
                                <w:rFonts w:ascii="微软雅黑" w:hAnsi="微软雅黑" w:eastAsia="微软雅黑" w:cs="微软雅黑"/>
                                <w:b/>
                                <w:color w:val="FFFFFF"/>
                                <w:sz w:val="56"/>
                                <w:szCs w:val="72"/>
                              </w:rPr>
                            </w:pPr>
                            <w:r>
                              <w:rPr>
                                <w:rFonts w:hint="eastAsia" w:ascii="微软雅黑" w:hAnsi="微软雅黑" w:eastAsia="微软雅黑" w:cs="微软雅黑"/>
                                <w:b/>
                                <w:color w:val="FFFFFF"/>
                                <w:sz w:val="56"/>
                                <w:szCs w:val="72"/>
                              </w:rPr>
                              <w:t>TWI - 一线主管问题分析与解决技能提升</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wps:txbx>
                      <wps:bodyPr wrap="square" upright="1"/>
                    </wps:wsp>
                  </a:graphicData>
                </a:graphic>
              </wp:anchor>
            </w:drawing>
          </mc:Choice>
          <mc:Fallback>
            <w:pict>
              <v:rect id="矩形 40" o:spid="_x0000_s1026" o:spt="1" style="position:absolute;left:0pt;margin-left:-56.25pt;margin-top:20.4pt;height:120pt;width:597.75pt;z-index:251671552;mso-width-relative:page;mso-height-relative:page;" fillcolor="#0A2E4C" filled="t" stroked="t" coordsize="21600,21600" o:gfxdata="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">
                <v:fill on="t" focussize="0,0"/>
                <v:stroke color="#002060" joinstyle="miter"/>
                <v:imagedata o:title=""/>
                <o:lock v:ext="edit" aspectratio="f"/>
                <v:textbox>
                  <w:txbxContent>
                    <w:p>
                      <w:pPr>
                        <w:jc w:val="center"/>
                        <w:rPr>
                          <w:rFonts w:ascii="微软雅黑" w:hAnsi="微软雅黑" w:eastAsia="微软雅黑" w:cs="微软雅黑"/>
                          <w:b/>
                          <w:color w:val="FFFFFF"/>
                          <w:sz w:val="56"/>
                          <w:szCs w:val="72"/>
                        </w:rPr>
                      </w:pPr>
                      <w:r>
                        <w:rPr>
                          <w:rFonts w:hint="eastAsia" w:ascii="微软雅黑" w:hAnsi="微软雅黑" w:eastAsia="微软雅黑" w:cs="微软雅黑"/>
                          <w:b/>
                          <w:color w:val="FFFFFF"/>
                          <w:sz w:val="56"/>
                          <w:szCs w:val="72"/>
                        </w:rPr>
                        <w:t>TWI - 一线主管问题分析与解决技能提升</w:t>
                      </w:r>
                    </w:p>
                    <w:p>
                      <w:pPr>
                        <w:jc w:val="center"/>
                        <w:rPr>
                          <w:rFonts w:ascii="微软雅黑" w:hAnsi="微软雅黑" w:eastAsia="微软雅黑"/>
                          <w:b/>
                          <w:color w:val="FFFFFF"/>
                          <w:sz w:val="48"/>
                          <w:szCs w:val="18"/>
                        </w:rPr>
                      </w:pPr>
                      <w:r>
                        <w:rPr>
                          <w:rFonts w:hint="eastAsia" w:ascii="微软雅黑" w:hAnsi="微软雅黑" w:eastAsia="微软雅黑"/>
                          <w:b/>
                          <w:color w:val="FFFFFF"/>
                          <w:sz w:val="48"/>
                          <w:szCs w:val="18"/>
                        </w:rPr>
                        <w:t>－精益制造过程改善方向－</w:t>
                      </w:r>
                    </w:p>
                    <w:p/>
                  </w:txbxContent>
                </v:textbox>
              </v:rect>
            </w:pict>
          </mc:Fallback>
        </mc:AlternateContent>
      </w:r>
    </w:p>
    <w:p>
      <w:pPr>
        <w:spacing w:line="360" w:lineRule="auto"/>
        <w:rPr>
          <w:rFonts w:ascii="微软雅黑" w:hAnsi="微软雅黑" w:eastAsia="微软雅黑" w:cs="微软雅黑"/>
          <w:b/>
          <w:bCs/>
          <w:color w:val="404040"/>
          <w:sz w:val="32"/>
          <w:szCs w:val="36"/>
        </w:rPr>
      </w:pPr>
    </w:p>
    <w:p>
      <w:pPr>
        <w:spacing w:line="360" w:lineRule="auto"/>
        <w:rPr>
          <w:rFonts w:ascii="微软雅黑" w:hAnsi="微软雅黑" w:eastAsia="微软雅黑" w:cs="微软雅黑"/>
          <w:b/>
          <w:bCs/>
          <w:color w:val="404040"/>
          <w:sz w:val="32"/>
          <w:szCs w:val="36"/>
        </w:rPr>
      </w:pPr>
    </w:p>
    <w:p>
      <w:pPr>
        <w:spacing w:line="360" w:lineRule="auto"/>
        <w:rPr>
          <w:rFonts w:ascii="微软雅黑" w:hAnsi="微软雅黑" w:eastAsia="微软雅黑"/>
          <w:b/>
          <w:color w:val="404040"/>
          <w:sz w:val="48"/>
          <w:szCs w:val="18"/>
        </w:rPr>
      </w:pPr>
    </w:p>
    <w:p>
      <w:pPr>
        <w:spacing w:line="360" w:lineRule="auto"/>
        <w:jc w:val="center"/>
        <w:rPr>
          <w:rFonts w:ascii="微软雅黑" w:hAnsi="微软雅黑" w:eastAsia="微软雅黑"/>
          <w:b/>
          <w:color w:val="404040"/>
          <w:sz w:val="48"/>
          <w:szCs w:val="18"/>
        </w:rPr>
      </w:pPr>
    </w:p>
    <w:p>
      <w:pPr>
        <w:spacing w:line="360" w:lineRule="auto"/>
        <w:jc w:val="center"/>
        <w:rPr>
          <w:rFonts w:ascii="微软雅黑" w:hAnsi="微软雅黑" w:eastAsia="微软雅黑"/>
          <w:b/>
          <w:color w:val="404040"/>
          <w:sz w:val="48"/>
          <w:szCs w:val="18"/>
        </w:rPr>
      </w:pPr>
    </w:p>
    <w:p>
      <w:pPr>
        <w:spacing w:line="360" w:lineRule="auto"/>
        <w:jc w:val="center"/>
        <w:rPr>
          <w:rFonts w:ascii="微软雅黑" w:hAnsi="微软雅黑" w:eastAsia="微软雅黑"/>
          <w:b/>
          <w:color w:val="404040"/>
          <w:sz w:val="48"/>
          <w:szCs w:val="18"/>
        </w:rPr>
      </w:pPr>
      <w:r>
        <w:rPr>
          <w:rFonts w:hint="eastAsia" w:ascii="微软雅黑" w:hAnsi="微软雅黑" w:eastAsia="微软雅黑"/>
          <w:b/>
          <w:color w:val="404040"/>
          <w:sz w:val="48"/>
          <w:szCs w:val="18"/>
        </w:rPr>
        <w:t>招生简章</w:t>
      </w:r>
    </w:p>
    <w:p>
      <w:pPr>
        <w:spacing w:line="360" w:lineRule="auto"/>
        <w:rPr>
          <w:rFonts w:ascii="微软雅黑" w:hAnsi="微软雅黑" w:eastAsia="微软雅黑" w:cs="微软雅黑"/>
          <w:b/>
          <w:bCs/>
          <w:color w:val="404040"/>
          <w:sz w:val="28"/>
          <w:szCs w:val="28"/>
        </w:rPr>
      </w:pPr>
    </w:p>
    <w:p>
      <w:pPr>
        <w:spacing w:line="360" w:lineRule="auto"/>
        <w:ind w:firstLine="560" w:firstLineChars="200"/>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28"/>
          <w:szCs w:val="28"/>
        </w:rPr>
        <w:t>TWI经典课程自成立70年来，在全球很多国家推广，被越来越多的制造业</w:t>
      </w:r>
      <w:bookmarkStart w:id="3" w:name="_GoBack"/>
      <w:bookmarkEnd w:id="3"/>
      <w:r>
        <w:rPr>
          <w:rFonts w:hint="eastAsia" w:ascii="微软雅黑" w:hAnsi="微软雅黑" w:eastAsia="微软雅黑" w:cs="微软雅黑"/>
          <w:b/>
          <w:bCs/>
          <w:color w:val="404040"/>
          <w:sz w:val="28"/>
          <w:szCs w:val="28"/>
        </w:rPr>
        <w:t>经理人所知晓，多数企业认识到TWI培训所能带来的好处，并开始了解企业一线主管的培养唯有通过TWI才是一个便捷、有效的途径。现如今，中国的企业也开始了TWI的旅程。</w:t>
      </w:r>
      <w:r>
        <w:rPr>
          <w:rFonts w:hint="eastAsia" w:ascii="微软雅黑" w:hAnsi="微软雅黑" w:eastAsia="微软雅黑" w:cs="微软雅黑"/>
          <w:b/>
          <w:bCs/>
          <w:color w:val="404040"/>
          <w:sz w:val="40"/>
          <w:szCs w:val="40"/>
        </w:rPr>
        <w:br w:type="page"/>
      </w:r>
      <w:r>
        <w:rPr>
          <w:rFonts w:ascii="微软雅黑" w:hAnsi="微软雅黑" w:eastAsia="微软雅黑" w:cs="微软雅黑"/>
          <w:b/>
          <w:bCs/>
          <w:color w:val="4F81BD"/>
          <w:sz w:val="44"/>
          <w:szCs w:val="44"/>
        </w:rPr>
        <mc:AlternateContent>
          <mc:Choice Requires="wps">
            <w:drawing>
              <wp:anchor distT="91440" distB="137160" distL="114300" distR="114300" simplePos="0" relativeHeight="251672576" behindDoc="0" locked="0" layoutInCell="0" allowOverlap="1">
                <wp:simplePos x="0" y="0"/>
                <wp:positionH relativeFrom="page">
                  <wp:posOffset>1369060</wp:posOffset>
                </wp:positionH>
                <wp:positionV relativeFrom="page">
                  <wp:posOffset>1476375</wp:posOffset>
                </wp:positionV>
                <wp:extent cx="6278880" cy="884555"/>
                <wp:effectExtent l="1016000" t="457200" r="1270" b="10795"/>
                <wp:wrapSquare wrapText="bothSides"/>
                <wp:docPr id="4" name="矩形 22"/>
                <wp:cNvGraphicFramePr/>
                <a:graphic xmlns:a="http://schemas.openxmlformats.org/drawingml/2006/main">
                  <a:graphicData uri="http://schemas.microsoft.com/office/word/2010/wordprocessingShape">
                    <wps:wsp>
                      <wps:cNvSpPr/>
                      <wps:spPr>
                        <a:xfrm flipH="1">
                          <a:off x="0" y="0"/>
                          <a:ext cx="6278880" cy="884555"/>
                        </a:xfrm>
                        <a:prstGeom prst="rect">
                          <a:avLst/>
                        </a:prstGeom>
                        <a:solidFill>
                          <a:srgbClr val="0070C0"/>
                        </a:solidFill>
                        <a:ln w="19050">
                          <a:noFill/>
                        </a:ln>
                        <a:effectLst>
                          <a:outerShdw dist="1114130" dir="12253665" algn="ctr" rotWithShape="0">
                            <a:srgbClr val="4E74A2"/>
                          </a:outerShdw>
                        </a:effectLst>
                      </wps:spPr>
                      <wps:txbx>
                        <w:txbxContent>
                          <w:p>
                            <w:pPr>
                              <w:pBdr>
                                <w:top w:val="single" w:color="FFFFFF" w:sz="18" w:space="5"/>
                                <w:left w:val="single" w:color="FFFFFF" w:sz="18" w:space="10"/>
                                <w:right w:val="single" w:color="9BBB59" w:sz="48" w:space="30"/>
                              </w:pBdr>
                              <w:jc w:val="left"/>
                              <w:rPr>
                                <w:rFonts w:ascii="微软雅黑" w:hAnsi="微软雅黑" w:eastAsia="微软雅黑"/>
                                <w:b/>
                                <w:iCs/>
                                <w:color w:val="FFFFFF"/>
                                <w:sz w:val="72"/>
                                <w:szCs w:val="72"/>
                              </w:rPr>
                            </w:pPr>
                            <w:r>
                              <w:rPr>
                                <w:rFonts w:hint="eastAsia" w:ascii="微软雅黑" w:hAnsi="微软雅黑" w:eastAsia="微软雅黑"/>
                                <w:b/>
                                <w:iCs/>
                                <w:color w:val="FFFFFF"/>
                                <w:sz w:val="72"/>
                                <w:szCs w:val="72"/>
                              </w:rPr>
                              <w:t>目录</w:t>
                            </w:r>
                          </w:p>
                        </w:txbxContent>
                      </wps:txbx>
                      <wps:bodyPr wrap="square" lIns="457200" tIns="0" rIns="137160" bIns="0" upright="1">
                        <a:spAutoFit/>
                      </wps:bodyPr>
                    </wps:wsp>
                  </a:graphicData>
                </a:graphic>
              </wp:anchor>
            </w:drawing>
          </mc:Choice>
          <mc:Fallback>
            <w:pict>
              <v:rect id="矩形 22" o:spid="_x0000_s1026" o:spt="1" style="position:absolute;left:0pt;flip:x;margin-left:107.8pt;margin-top:116.25pt;height:69.65pt;width:494.4pt;mso-position-horizontal-relative:page;mso-position-vertical-relative:page;mso-wrap-distance-bottom:10.8pt;mso-wrap-distance-left:9pt;mso-wrap-distance-right:9pt;mso-wrap-distance-top:7.2pt;z-index:251672576;mso-width-relative:page;mso-height-relative:page;" fillcolor="#0070C0" filled="t" stroked="f" coordsize="21600,21600" o:allowincell="f" o:gfxdata="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rIim6dgAAAAMAQAADwAAAAAAAAABACAAAAAiAAAAZHJz&#10;L2Rvd25yZXYueG1sUEsBAhQAFAAAAAgAh07iQAHBldQ9AgAAXgQAAA4AAAAAAAAAAQAgAAAAJwEA&#10;AGRycy9lMm9Eb2MueG1sUEsFBgAAAAAGAAYAWQEAANYFAAAAAA==&#10;">
                <v:fill on="t" focussize="0,0"/>
                <v:stroke on="f" weight="1.5pt"/>
                <v:imagedata o:title=""/>
                <o:lock v:ext="edit" aspectratio="f"/>
                <v:shadow on="t" obscured="f" color="#4E74A2" opacity="65536f" offset="-79.9999212598425pt,-36pt" offset2="0pt,0pt" origin="0f,0f" matrix="65536f,0f,0f,65536f,0,0"/>
                <v:textbox inset="12.7mm,0mm,3.81mm,0mm" style="mso-fit-shape-to-text:t;">
                  <w:txbxContent>
                    <w:p>
                      <w:pPr>
                        <w:pBdr>
                          <w:top w:val="single" w:color="FFFFFF" w:sz="18" w:space="5"/>
                          <w:left w:val="single" w:color="FFFFFF" w:sz="18" w:space="10"/>
                          <w:right w:val="single" w:color="9BBB59" w:sz="48" w:space="30"/>
                        </w:pBdr>
                        <w:jc w:val="left"/>
                        <w:rPr>
                          <w:rFonts w:ascii="微软雅黑" w:hAnsi="微软雅黑" w:eastAsia="微软雅黑"/>
                          <w:b/>
                          <w:iCs/>
                          <w:color w:val="FFFFFF"/>
                          <w:sz w:val="72"/>
                          <w:szCs w:val="72"/>
                        </w:rPr>
                      </w:pPr>
                      <w:r>
                        <w:rPr>
                          <w:rFonts w:hint="eastAsia" w:ascii="微软雅黑" w:hAnsi="微软雅黑" w:eastAsia="微软雅黑"/>
                          <w:b/>
                          <w:iCs/>
                          <w:color w:val="FFFFFF"/>
                          <w:sz w:val="72"/>
                          <w:szCs w:val="72"/>
                        </w:rPr>
                        <w:t>目录</w:t>
                      </w:r>
                    </w:p>
                  </w:txbxContent>
                </v:textbox>
                <w10:wrap type="square"/>
              </v:rect>
            </w:pict>
          </mc:Fallback>
        </mc:AlternateContent>
      </w:r>
      <w:r>
        <w:rPr>
          <w:rFonts w:hint="eastAsia" w:ascii="微软雅黑" w:hAnsi="微软雅黑" w:eastAsia="微软雅黑" w:cs="微软雅黑"/>
          <w:b/>
          <w:bCs/>
          <w:color w:val="404040"/>
          <w:sz w:val="40"/>
          <w:szCs w:val="40"/>
        </w:rPr>
        <w:t>一、课程背景</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二、适用对象</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三、学习收益</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四、学习投资</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五、课程安排</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六、课程详细大纲</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七、授课导师介绍</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八、报名联络</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九、课程展示</w:t>
      </w:r>
    </w:p>
    <w:p>
      <w:pPr>
        <w:spacing w:beforeLines="50" w:line="360" w:lineRule="auto"/>
        <w:jc w:val="left"/>
        <w:rPr>
          <w:rFonts w:ascii="微软雅黑" w:hAnsi="微软雅黑" w:eastAsia="微软雅黑" w:cs="微软雅黑"/>
          <w:b/>
          <w:bCs/>
          <w:color w:val="404040"/>
          <w:sz w:val="40"/>
          <w:szCs w:val="40"/>
        </w:rPr>
      </w:pPr>
      <w:r>
        <w:rPr>
          <w:rFonts w:hint="eastAsia" w:ascii="微软雅黑" w:hAnsi="微软雅黑" w:eastAsia="微软雅黑" w:cs="微软雅黑"/>
          <w:b/>
          <w:bCs/>
          <w:color w:val="404040"/>
          <w:sz w:val="40"/>
          <w:szCs w:val="40"/>
        </w:rPr>
        <w:t>十、学员心得</w:t>
      </w:r>
    </w:p>
    <w:p>
      <w:pPr>
        <w:pStyle w:val="7"/>
        <w:shd w:val="clear" w:color="auto" w:fill="FFFFFF"/>
        <w:spacing w:before="0" w:beforeAutospacing="0" w:after="0" w:afterAutospacing="0" w:line="360" w:lineRule="auto"/>
        <w:jc w:val="both"/>
        <w:rPr>
          <w:rFonts w:ascii="微软雅黑" w:hAnsi="微软雅黑" w:eastAsia="微软雅黑" w:cs="微软雅黑"/>
          <w:b/>
          <w:bCs/>
          <w:color w:val="4F81BD"/>
          <w:sz w:val="32"/>
          <w:szCs w:val="32"/>
        </w:rPr>
      </w:pPr>
      <w:r>
        <w:rPr>
          <w:rFonts w:hint="eastAsia" w:ascii="微软雅黑" w:hAnsi="微软雅黑" w:eastAsia="微软雅黑"/>
          <w:b/>
          <w:color w:val="0000FF"/>
          <w:sz w:val="44"/>
          <w:szCs w:val="44"/>
        </w:rPr>
        <w:br w:type="page"/>
      </w:r>
      <w:r>
        <w:rPr>
          <w:rFonts w:hint="eastAsia" w:ascii="微软雅黑" w:hAnsi="微软雅黑" w:eastAsia="微软雅黑" w:cs="微软雅黑"/>
          <w:b/>
          <w:bCs/>
          <w:color w:val="4F81BD"/>
          <w:sz w:val="32"/>
          <w:szCs w:val="32"/>
        </w:rPr>
        <w:t>一、课程背景</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TWI课程产生于30年代的美国。当时，正值第二次世界大战。他们动员了大量没有工作经验的人，让他们从事制造业。由于战争，进行职外的培训，几乎不太可能。因此，所有的适应性训练和生产性训练都融入了工作当中。这就迫切需要开发出在生产线上能进行培训的课程。在此历史背景之下，开发出了现场管理者的第一个能力提高训练法——“操作指导技法”。</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后来相继开发出了“操作改善技法”，“人际关系技法”、“安全操作技法”。考虑到现场管理者与员工沟通很频繁，后又加上了“商谈沟通技法”。从而，形成了较完整的现场管理者培训课程。</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TWI课程问世之后，迅速在许多国家得到了推广，成为提高现场管理者业务水平的权威课程。特别是在日本，这个课程生根之后，得到了长足的发展和完善，日本劳动省明文规定，将它作为现场管理者必修的课程，同时作为制造型企业领导人员最普及的一种职业教育课程。</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然而，大多企业的一线主管都是从操作工人提升上来的，他们往往：</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（1）不清楚自己的角色，很难从以前角色（员工）的影子里冲出来；</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（2）工作时一天到晚忙得脚朝天，该做的没有做，不该做的做了不少，现场管理乱糟糟；</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（3）技术上是能手，可管人、带人上不知如何下手，经常是叫不到人就自己干了；</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（4）不了解员工想法，上级布置的任务执行不到位，总是起不到桥梁作用；</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（5）下属出现问题要么视而不见，要么粗暴批评，不知道如何处理与员工的关系；</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（6）不知道如何打造优秀的战将，只是天天抱怨下属做事不力；</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（7）不了解80/90/00等新生代员工的心理特点，采取陈旧、简单的管理模式，和新形势下的管理趋势格格不入，引发矛盾和冲突；</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（8）不知道如何激励下属，与下属沟通，员工士气低落，经常有下属离职……</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如何正确认知一线主管的角色？如何有效地开展现场的日常工作？如何调动和激发下属的积极性，有效地推动现场管理和改善？如何灵活处理内外部关系，使工作开展得更加顺畅？如何有效地提升现场管理人员自身解决问题的能力，不断促进现场管理水平的提高……本课程针对一线主管的重要地位和工作特点，详细介绍了一线主管应具备的综合素质，解答了管理者工作中的种种困惑，提供了具有很强操作性和指导性的工作方法。</w:t>
      </w:r>
    </w:p>
    <w:p>
      <w:pPr>
        <w:spacing w:line="360" w:lineRule="auto"/>
        <w:rPr>
          <w:rFonts w:ascii="微软雅黑" w:hAnsi="微软雅黑" w:eastAsia="微软雅黑" w:cs="微软雅黑"/>
          <w:b/>
          <w:bCs/>
          <w:color w:val="4F81BD"/>
          <w:sz w:val="32"/>
          <w:szCs w:val="32"/>
        </w:rPr>
      </w:pP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二、适用对象</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部门经理、车间主任、生产领班、主管、班组长、企业生产现场管理人员以及需要了解和提升现场基础管理的其他管理人员。</w:t>
      </w:r>
    </w:p>
    <w:p>
      <w:pPr>
        <w:spacing w:line="360" w:lineRule="auto"/>
        <w:rPr>
          <w:rFonts w:ascii="微软雅黑" w:hAnsi="微软雅黑" w:eastAsia="微软雅黑" w:cs="微软雅黑"/>
          <w:b/>
          <w:bCs/>
          <w:color w:val="4F81BD"/>
          <w:sz w:val="32"/>
          <w:szCs w:val="32"/>
        </w:rPr>
      </w:pP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三、学习收益</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1、掌握如何指导下属工作的四阶段法；</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2、掌握如何处理工作中人际关系的四阶段法；</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3、掌握如何进行现场工作改善的四阶段法；</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4、掌握如何做好现场工作安全的四阶段法。</w:t>
      </w:r>
    </w:p>
    <w:p>
      <w:pPr>
        <w:spacing w:line="360" w:lineRule="auto"/>
        <w:rPr>
          <w:rFonts w:ascii="微软雅黑" w:hAnsi="微软雅黑" w:eastAsia="微软雅黑" w:cs="微软雅黑"/>
          <w:b/>
          <w:bCs/>
          <w:color w:val="4F81BD"/>
          <w:sz w:val="32"/>
          <w:szCs w:val="32"/>
        </w:rPr>
      </w:pP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四、学习投资</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本次课程由新益为企业管理顾问机构承办，益策咨询公司承办属于半公益性课程，费用远远低于市场常规价格，以非营利为目标，强调为社会培育并输送更多优秀、系统、专业的精益人才。</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收费标准：报名</w:t>
      </w:r>
      <w:r>
        <w:rPr>
          <w:rFonts w:hint="eastAsia" w:ascii="微软雅黑" w:hAnsi="微软雅黑" w:eastAsia="微软雅黑" w:cs="微软雅黑"/>
          <w:bCs/>
          <w:color w:val="FF0000"/>
          <w:sz w:val="28"/>
          <w:szCs w:val="28"/>
        </w:rPr>
        <w:t>1680</w:t>
      </w:r>
      <w:r>
        <w:rPr>
          <w:rFonts w:hint="eastAsia" w:ascii="微软雅黑" w:hAnsi="微软雅黑" w:eastAsia="微软雅黑" w:cs="微软雅黑"/>
          <w:bCs/>
          <w:color w:val="404040"/>
          <w:sz w:val="28"/>
          <w:szCs w:val="28"/>
        </w:rPr>
        <w:t>元/人/期</w:t>
      </w:r>
    </w:p>
    <w:p>
      <w:pPr>
        <w:spacing w:line="360" w:lineRule="auto"/>
        <w:ind w:firstLine="560" w:firstLineChars="200"/>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费用用途：场租、讲义、资料、茶点、午餐、证书、讲师差旅费（学员差旅、住宿自理）</w:t>
      </w:r>
    </w:p>
    <w:p>
      <w:pPr>
        <w:pStyle w:val="7"/>
        <w:shd w:val="clear" w:color="auto" w:fill="FFFFFF"/>
        <w:spacing w:before="0" w:beforeAutospacing="0" w:after="0" w:afterAutospacing="0" w:line="540" w:lineRule="exact"/>
        <w:jc w:val="both"/>
        <w:rPr>
          <w:rFonts w:ascii="微软雅黑" w:hAnsi="微软雅黑" w:eastAsia="微软雅黑" w:cs="微软雅黑"/>
          <w:b/>
          <w:bCs/>
          <w:color w:val="4F81BD"/>
          <w:kern w:val="2"/>
          <w:sz w:val="32"/>
          <w:szCs w:val="32"/>
        </w:rPr>
      </w:pPr>
    </w:p>
    <w:p>
      <w:pPr>
        <w:pStyle w:val="7"/>
        <w:shd w:val="clear" w:color="auto" w:fill="FFFFFF"/>
        <w:spacing w:before="0" w:beforeAutospacing="0" w:after="0" w:afterAutospacing="0" w:line="540" w:lineRule="exact"/>
        <w:jc w:val="both"/>
        <w:rPr>
          <w:rFonts w:ascii="微软雅黑" w:hAnsi="微软雅黑" w:eastAsia="微软雅黑"/>
          <w:b/>
          <w:color w:val="0000FF"/>
          <w:sz w:val="44"/>
          <w:szCs w:val="44"/>
        </w:rPr>
      </w:pPr>
      <w:r>
        <w:rPr>
          <w:rFonts w:hint="eastAsia" w:ascii="微软雅黑" w:hAnsi="微软雅黑" w:eastAsia="微软雅黑" w:cs="微软雅黑"/>
          <w:b/>
          <w:bCs/>
          <w:color w:val="4F81BD"/>
          <w:kern w:val="2"/>
          <w:sz w:val="32"/>
          <w:szCs w:val="32"/>
        </w:rPr>
        <w:t>五、课程安排</w:t>
      </w:r>
    </w:p>
    <w:tbl>
      <w:tblPr>
        <w:tblStyle w:val="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1"/>
        <w:gridCol w:w="1984"/>
        <w:gridCol w:w="4243"/>
        <w:gridCol w:w="8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shd w:val="clear" w:color="auto" w:fill="B4C6E7"/>
            <w:noWrap/>
          </w:tcPr>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日期</w:t>
            </w:r>
          </w:p>
        </w:tc>
        <w:tc>
          <w:tcPr>
            <w:tcW w:w="1984" w:type="dxa"/>
            <w:shd w:val="clear" w:color="auto" w:fill="B4C6E7"/>
            <w:noWrap/>
          </w:tcPr>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时间</w:t>
            </w:r>
          </w:p>
        </w:tc>
        <w:tc>
          <w:tcPr>
            <w:tcW w:w="4243" w:type="dxa"/>
            <w:shd w:val="clear" w:color="auto" w:fill="B4C6E7"/>
            <w:noWrap/>
          </w:tcPr>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开展内容</w:t>
            </w:r>
          </w:p>
        </w:tc>
        <w:tc>
          <w:tcPr>
            <w:tcW w:w="860" w:type="dxa"/>
            <w:shd w:val="clear" w:color="auto" w:fill="B4C6E7"/>
            <w:noWrap/>
          </w:tcPr>
          <w:p>
            <w:pPr>
              <w:spacing w:line="360" w:lineRule="auto"/>
              <w:jc w:val="center"/>
              <w:rPr>
                <w:rFonts w:ascii="微软雅黑" w:hAnsi="微软雅黑" w:eastAsia="微软雅黑"/>
                <w:sz w:val="28"/>
                <w:szCs w:val="28"/>
              </w:rPr>
            </w:pPr>
            <w:r>
              <w:rPr>
                <w:rFonts w:hint="eastAsia" w:ascii="微软雅黑" w:hAnsi="微软雅黑" w:eastAsia="微软雅黑"/>
                <w:sz w:val="28"/>
                <w:szCs w:val="28"/>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restart"/>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11月</w:t>
            </w:r>
            <w:r>
              <w:rPr>
                <w:rFonts w:hint="eastAsia" w:ascii="微软雅黑" w:hAnsi="微软雅黑" w:eastAsia="微软雅黑"/>
                <w:color w:val="3F3F3F"/>
                <w:sz w:val="28"/>
                <w:szCs w:val="28"/>
              </w:rPr>
              <w:t>18</w:t>
            </w:r>
            <w:r>
              <w:rPr>
                <w:rFonts w:hint="eastAsia" w:ascii="微软雅黑" w:hAnsi="微软雅黑" w:eastAsia="微软雅黑"/>
                <w:color w:val="404040"/>
                <w:sz w:val="28"/>
                <w:szCs w:val="28"/>
              </w:rPr>
              <w:t>日</w:t>
            </w:r>
          </w:p>
        </w:tc>
        <w:tc>
          <w:tcPr>
            <w:tcW w:w="1984"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8</w:t>
            </w:r>
            <w:r>
              <w:rPr>
                <w:rFonts w:ascii="微软雅黑" w:hAnsi="微软雅黑" w:eastAsia="微软雅黑"/>
                <w:color w:val="404040"/>
                <w:sz w:val="28"/>
                <w:szCs w:val="28"/>
              </w:rPr>
              <w:t>:30-8:50</w:t>
            </w:r>
          </w:p>
        </w:tc>
        <w:tc>
          <w:tcPr>
            <w:tcW w:w="4243"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9</w:t>
            </w:r>
            <w:r>
              <w:rPr>
                <w:rFonts w:ascii="微软雅黑" w:hAnsi="微软雅黑" w:eastAsia="微软雅黑"/>
                <w:color w:val="404040"/>
                <w:sz w:val="28"/>
                <w:szCs w:val="28"/>
              </w:rPr>
              <w:t>:</w:t>
            </w:r>
            <w:r>
              <w:rPr>
                <w:rFonts w:hint="eastAsia" w:ascii="微软雅黑" w:hAnsi="微软雅黑" w:eastAsia="微软雅黑"/>
                <w:color w:val="404040"/>
                <w:sz w:val="28"/>
                <w:szCs w:val="28"/>
              </w:rPr>
              <w:t>0</w:t>
            </w:r>
            <w:r>
              <w:rPr>
                <w:rFonts w:ascii="微软雅黑" w:hAnsi="微软雅黑" w:eastAsia="微软雅黑"/>
                <w:color w:val="404040"/>
                <w:sz w:val="28"/>
                <w:szCs w:val="28"/>
              </w:rPr>
              <w:t>0-10:00</w:t>
            </w:r>
          </w:p>
        </w:tc>
        <w:tc>
          <w:tcPr>
            <w:tcW w:w="4243"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TWI概述</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10:00-10:1</w:t>
            </w:r>
            <w:r>
              <w:rPr>
                <w:rFonts w:hint="eastAsia" w:ascii="微软雅黑" w:hAnsi="微软雅黑" w:eastAsia="微软雅黑"/>
                <w:color w:val="404040"/>
                <w:sz w:val="28"/>
                <w:szCs w:val="28"/>
              </w:rPr>
              <w:t>5</w:t>
            </w:r>
          </w:p>
        </w:tc>
        <w:tc>
          <w:tcPr>
            <w:tcW w:w="4243"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vAlign w:val="center"/>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10:1</w:t>
            </w:r>
            <w:r>
              <w:rPr>
                <w:rFonts w:hint="eastAsia" w:ascii="微软雅黑" w:hAnsi="微软雅黑" w:eastAsia="微软雅黑"/>
                <w:color w:val="404040"/>
                <w:sz w:val="28"/>
                <w:szCs w:val="28"/>
              </w:rPr>
              <w:t>5</w:t>
            </w:r>
            <w:r>
              <w:rPr>
                <w:rFonts w:ascii="微软雅黑" w:hAnsi="微软雅黑" w:eastAsia="微软雅黑"/>
                <w:color w:val="404040"/>
                <w:sz w:val="28"/>
                <w:szCs w:val="28"/>
              </w:rPr>
              <w:t>-11:</w:t>
            </w:r>
            <w:r>
              <w:rPr>
                <w:rFonts w:hint="eastAsia" w:ascii="微软雅黑" w:hAnsi="微软雅黑" w:eastAsia="微软雅黑"/>
                <w:color w:val="404040"/>
                <w:sz w:val="28"/>
                <w:szCs w:val="28"/>
              </w:rPr>
              <w:t>50</w:t>
            </w:r>
          </w:p>
        </w:tc>
        <w:tc>
          <w:tcPr>
            <w:tcW w:w="4243" w:type="dxa"/>
            <w:noWrap/>
            <w:vAlign w:val="center"/>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工作教导JI(Job Instruction)</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13:00-14:30</w:t>
            </w:r>
          </w:p>
        </w:tc>
        <w:tc>
          <w:tcPr>
            <w:tcW w:w="4243" w:type="dxa"/>
            <w:noWrap/>
            <w:vAlign w:val="center"/>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工作教导JI(Job Instruction)</w:t>
            </w:r>
          </w:p>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工作关系JR(Job Relation)</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14:30-14:4</w:t>
            </w:r>
            <w:r>
              <w:rPr>
                <w:rFonts w:hint="eastAsia" w:ascii="微软雅黑" w:hAnsi="微软雅黑" w:eastAsia="微软雅黑"/>
                <w:color w:val="404040"/>
                <w:sz w:val="28"/>
                <w:szCs w:val="28"/>
              </w:rPr>
              <w:t>5</w:t>
            </w:r>
          </w:p>
        </w:tc>
        <w:tc>
          <w:tcPr>
            <w:tcW w:w="4243"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14:45-16:30</w:t>
            </w:r>
          </w:p>
        </w:tc>
        <w:tc>
          <w:tcPr>
            <w:tcW w:w="4243" w:type="dxa"/>
            <w:noWrap/>
            <w:vAlign w:val="center"/>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工作关系JR(Job Relation)</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restart"/>
            <w:noWrap/>
            <w:vAlign w:val="center"/>
          </w:tcPr>
          <w:p>
            <w:pPr>
              <w:spacing w:line="360" w:lineRule="auto"/>
              <w:jc w:val="center"/>
              <w:rPr>
                <w:rFonts w:ascii="微软雅黑" w:hAnsi="微软雅黑" w:eastAsia="微软雅黑"/>
                <w:color w:val="404040"/>
                <w:sz w:val="28"/>
                <w:szCs w:val="28"/>
              </w:rPr>
            </w:pPr>
          </w:p>
          <w:p>
            <w:pPr>
              <w:spacing w:line="360" w:lineRule="auto"/>
              <w:jc w:val="center"/>
              <w:rPr>
                <w:rFonts w:ascii="微软雅黑" w:hAnsi="微软雅黑" w:eastAsia="微软雅黑"/>
                <w:color w:val="404040"/>
                <w:sz w:val="28"/>
                <w:szCs w:val="28"/>
              </w:rPr>
            </w:pPr>
          </w:p>
          <w:p>
            <w:pPr>
              <w:spacing w:line="360" w:lineRule="auto"/>
              <w:jc w:val="center"/>
              <w:rPr>
                <w:rFonts w:ascii="微软雅黑" w:hAnsi="微软雅黑" w:eastAsia="微软雅黑"/>
                <w:color w:val="404040"/>
                <w:sz w:val="28"/>
                <w:szCs w:val="28"/>
              </w:rPr>
            </w:pPr>
          </w:p>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11月 19日</w:t>
            </w:r>
          </w:p>
        </w:tc>
        <w:tc>
          <w:tcPr>
            <w:tcW w:w="1984"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8:30-8:50</w:t>
            </w:r>
          </w:p>
        </w:tc>
        <w:tc>
          <w:tcPr>
            <w:tcW w:w="4243"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学员签到</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9:00-10:00</w:t>
            </w:r>
          </w:p>
        </w:tc>
        <w:tc>
          <w:tcPr>
            <w:tcW w:w="4243" w:type="dxa"/>
            <w:noWrap/>
            <w:vAlign w:val="center"/>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工作改善JM(Job Method)</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10:00-10:15</w:t>
            </w:r>
          </w:p>
        </w:tc>
        <w:tc>
          <w:tcPr>
            <w:tcW w:w="4243"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10:15-11:50</w:t>
            </w:r>
          </w:p>
        </w:tc>
        <w:tc>
          <w:tcPr>
            <w:tcW w:w="4243" w:type="dxa"/>
            <w:noWrap/>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工作改善JM(Job Method)</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vAlign w:val="center"/>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13:00-14:30</w:t>
            </w:r>
          </w:p>
        </w:tc>
        <w:tc>
          <w:tcPr>
            <w:tcW w:w="4243"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工作安全JS(Job Safety)</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14:3</w:t>
            </w:r>
            <w:r>
              <w:rPr>
                <w:rFonts w:hint="eastAsia" w:ascii="微软雅黑" w:hAnsi="微软雅黑" w:eastAsia="微软雅黑"/>
                <w:color w:val="404040"/>
                <w:sz w:val="28"/>
                <w:szCs w:val="28"/>
              </w:rPr>
              <w:t>0</w:t>
            </w:r>
            <w:r>
              <w:rPr>
                <w:rFonts w:ascii="微软雅黑" w:hAnsi="微软雅黑" w:eastAsia="微软雅黑"/>
                <w:color w:val="404040"/>
                <w:sz w:val="28"/>
                <w:szCs w:val="28"/>
              </w:rPr>
              <w:t>-14:4</w:t>
            </w:r>
            <w:r>
              <w:rPr>
                <w:rFonts w:hint="eastAsia" w:ascii="微软雅黑" w:hAnsi="微软雅黑" w:eastAsia="微软雅黑"/>
                <w:color w:val="404040"/>
                <w:sz w:val="28"/>
                <w:szCs w:val="28"/>
              </w:rPr>
              <w:t>5</w:t>
            </w:r>
          </w:p>
        </w:tc>
        <w:tc>
          <w:tcPr>
            <w:tcW w:w="4243"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课间休息</w:t>
            </w:r>
          </w:p>
        </w:tc>
        <w:tc>
          <w:tcPr>
            <w:tcW w:w="860" w:type="dxa"/>
            <w:noWrap/>
          </w:tcPr>
          <w:p>
            <w:pPr>
              <w:spacing w:line="360" w:lineRule="auto"/>
              <w:jc w:val="center"/>
              <w:rPr>
                <w:rFonts w:ascii="微软雅黑" w:hAnsi="微软雅黑" w:eastAsia="微软雅黑"/>
                <w:color w:val="404040"/>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181" w:type="dxa"/>
            <w:vMerge w:val="continue"/>
            <w:noWrap/>
          </w:tcPr>
          <w:p>
            <w:pPr>
              <w:spacing w:line="360" w:lineRule="auto"/>
              <w:jc w:val="center"/>
              <w:rPr>
                <w:rFonts w:ascii="微软雅黑" w:hAnsi="微软雅黑" w:eastAsia="微软雅黑"/>
                <w:color w:val="404040"/>
                <w:sz w:val="28"/>
                <w:szCs w:val="28"/>
              </w:rPr>
            </w:pPr>
          </w:p>
        </w:tc>
        <w:tc>
          <w:tcPr>
            <w:tcW w:w="1984" w:type="dxa"/>
            <w:noWrap/>
          </w:tcPr>
          <w:p>
            <w:pPr>
              <w:spacing w:line="360" w:lineRule="auto"/>
              <w:jc w:val="center"/>
              <w:rPr>
                <w:rFonts w:ascii="微软雅黑" w:hAnsi="微软雅黑" w:eastAsia="微软雅黑"/>
                <w:color w:val="404040"/>
                <w:sz w:val="28"/>
                <w:szCs w:val="28"/>
              </w:rPr>
            </w:pPr>
            <w:r>
              <w:rPr>
                <w:rFonts w:ascii="微软雅黑" w:hAnsi="微软雅黑" w:eastAsia="微软雅黑"/>
                <w:color w:val="404040"/>
                <w:sz w:val="28"/>
                <w:szCs w:val="28"/>
              </w:rPr>
              <w:t>1</w:t>
            </w:r>
            <w:r>
              <w:rPr>
                <w:rFonts w:hint="eastAsia" w:ascii="微软雅黑" w:hAnsi="微软雅黑" w:eastAsia="微软雅黑"/>
                <w:color w:val="404040"/>
                <w:sz w:val="28"/>
                <w:szCs w:val="28"/>
              </w:rPr>
              <w:t>4</w:t>
            </w:r>
            <w:r>
              <w:rPr>
                <w:rFonts w:ascii="微软雅黑" w:hAnsi="微软雅黑" w:eastAsia="微软雅黑"/>
                <w:color w:val="404040"/>
                <w:sz w:val="28"/>
                <w:szCs w:val="28"/>
              </w:rPr>
              <w:t>:</w:t>
            </w:r>
            <w:r>
              <w:rPr>
                <w:rFonts w:hint="eastAsia" w:ascii="微软雅黑" w:hAnsi="微软雅黑" w:eastAsia="微软雅黑"/>
                <w:color w:val="404040"/>
                <w:sz w:val="28"/>
                <w:szCs w:val="28"/>
              </w:rPr>
              <w:t>45-16:30</w:t>
            </w:r>
          </w:p>
        </w:tc>
        <w:tc>
          <w:tcPr>
            <w:tcW w:w="4243" w:type="dxa"/>
            <w:noWrap/>
          </w:tcPr>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工作安全JS(Job Safety)</w:t>
            </w:r>
          </w:p>
          <w:p>
            <w:pPr>
              <w:spacing w:line="360" w:lineRule="auto"/>
              <w:jc w:val="center"/>
              <w:rPr>
                <w:rFonts w:ascii="微软雅黑" w:hAnsi="微软雅黑" w:eastAsia="微软雅黑"/>
                <w:color w:val="404040"/>
                <w:sz w:val="28"/>
                <w:szCs w:val="28"/>
              </w:rPr>
            </w:pPr>
            <w:r>
              <w:rPr>
                <w:rFonts w:hint="eastAsia" w:ascii="微软雅黑" w:hAnsi="微软雅黑" w:eastAsia="微软雅黑"/>
                <w:color w:val="404040"/>
                <w:sz w:val="28"/>
                <w:szCs w:val="28"/>
              </w:rPr>
              <w:t>课程总结与课后作业布置</w:t>
            </w:r>
          </w:p>
        </w:tc>
        <w:tc>
          <w:tcPr>
            <w:tcW w:w="860" w:type="dxa"/>
            <w:noWrap/>
          </w:tcPr>
          <w:p>
            <w:pPr>
              <w:spacing w:line="360" w:lineRule="auto"/>
              <w:jc w:val="center"/>
              <w:rPr>
                <w:rFonts w:ascii="微软雅黑" w:hAnsi="微软雅黑" w:eastAsia="微软雅黑"/>
                <w:color w:val="404040"/>
                <w:sz w:val="28"/>
                <w:szCs w:val="28"/>
              </w:rPr>
            </w:pPr>
          </w:p>
        </w:tc>
      </w:tr>
    </w:tbl>
    <w:p>
      <w:pPr>
        <w:pStyle w:val="7"/>
        <w:shd w:val="clear" w:color="auto" w:fill="FFFFFF"/>
        <w:spacing w:before="0" w:beforeAutospacing="0" w:after="0" w:afterAutospacing="0" w:line="360" w:lineRule="auto"/>
        <w:ind w:firstLine="560" w:firstLineChars="200"/>
        <w:jc w:val="both"/>
        <w:rPr>
          <w:rFonts w:ascii="微软雅黑" w:hAnsi="微软雅黑" w:eastAsia="微软雅黑"/>
          <w:color w:val="404040"/>
          <w:sz w:val="28"/>
          <w:szCs w:val="28"/>
        </w:rPr>
      </w:pPr>
      <w:r>
        <w:rPr>
          <w:rFonts w:hint="eastAsia" w:ascii="微软雅黑" w:hAnsi="微软雅黑" w:eastAsia="微软雅黑"/>
          <w:color w:val="404040"/>
          <w:sz w:val="28"/>
          <w:szCs w:val="28"/>
        </w:rPr>
        <w:t>注：以上内容为初步课程计划，如有调整以讲师授课情况为准。</w:t>
      </w:r>
    </w:p>
    <w:p>
      <w:pPr>
        <w:spacing w:line="360" w:lineRule="auto"/>
        <w:ind w:firstLine="560" w:firstLineChars="200"/>
        <w:rPr>
          <w:rFonts w:ascii="微软雅黑" w:hAnsi="微软雅黑" w:eastAsia="微软雅黑" w:cs="微软雅黑"/>
          <w:bCs/>
          <w:color w:val="404040"/>
          <w:sz w:val="28"/>
          <w:szCs w:val="28"/>
        </w:rPr>
      </w:pPr>
    </w:p>
    <w:p>
      <w:pPr>
        <w:spacing w:line="360" w:lineRule="auto"/>
        <w:rPr>
          <w:rFonts w:ascii="微软雅黑" w:hAnsi="微软雅黑" w:eastAsia="微软雅黑" w:cs="微软雅黑"/>
          <w:b/>
          <w:bCs/>
          <w:color w:val="4F81BD"/>
          <w:sz w:val="32"/>
          <w:szCs w:val="32"/>
        </w:rPr>
        <w:sectPr>
          <w:headerReference r:id="rId3" w:type="default"/>
          <w:footerReference r:id="rId4" w:type="default"/>
          <w:footerReference r:id="rId5" w:type="even"/>
          <w:type w:val="continuous"/>
          <w:pgSz w:w="11906" w:h="16838"/>
          <w:pgMar w:top="1440" w:right="1080" w:bottom="1135" w:left="1080" w:header="568" w:footer="327" w:gutter="0"/>
          <w:cols w:space="720" w:num="1"/>
          <w:titlePg/>
          <w:docGrid w:type="lines" w:linePitch="312" w:charSpace="0"/>
        </w:sectPr>
      </w:pPr>
      <w:r>
        <w:rPr>
          <w:rFonts w:hint="eastAsia" w:ascii="微软雅黑" w:hAnsi="微软雅黑" w:eastAsia="微软雅黑" w:cs="微软雅黑"/>
          <w:b/>
          <w:bCs/>
          <w:color w:val="4F81BD"/>
          <w:sz w:val="32"/>
          <w:szCs w:val="32"/>
        </w:rPr>
        <w:t>六、课程大纲</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 xml:space="preserve">第一章：TWI概述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1.什么是TWI</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2.TWI的发展历史、作用、目的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3.什么是一线主管</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4.一线主管的四大职责，五大对象、六大目标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5.一线主管的6种角色认知与意识分析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6.一线主管问题案例分析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
          <w:color w:val="404040"/>
          <w:sz w:val="28"/>
          <w:szCs w:val="28"/>
        </w:rPr>
        <w:t>第二章：工作教导</w:t>
      </w:r>
      <w:r>
        <w:rPr>
          <w:rFonts w:hint="eastAsia" w:ascii="微软雅黑" w:hAnsi="微软雅黑" w:eastAsia="微软雅黑" w:cs="微软雅黑"/>
          <w:bCs/>
          <w:color w:val="404040"/>
          <w:sz w:val="28"/>
          <w:szCs w:val="28"/>
        </w:rPr>
        <w:t xml:space="preserve">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1.为什么要对下属进行工作教导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2.不完善的指导方法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1）只是说给员工听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2）只是做给员工看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3）说加做，但是不让员工练习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3.工作教导前的准备事项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1）制作班组岗位技能一览表与人员训练计划表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2）制作工作分解表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3）准备所需物品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4）整理工作场所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4.作业分解的技巧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1）要点三个条件：</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A.成败</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B.安全</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C.易做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案例分析：打电话的作业分解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5.工作教导的四个阶段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1）学习准备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2）传授工作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3）尝试练习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4）检验成效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案例分析：泡茶的工作指导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实战演练：道场工作指导四阶段法实战演练</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第三章：工作关系</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1.马斯洛需求层次论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1）生理需要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2）安全需要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3）社会需要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4）尊重需要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5）自我实现</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2.工作关系处理的四阶段法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1）掌握事实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2）慎思决定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3）采取措施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4）确认结果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案例分析：考评的纠纷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实战演练：道场工作关系四阶段法实战演练</w:t>
      </w:r>
    </w:p>
    <w:p>
      <w:pPr>
        <w:spacing w:line="360" w:lineRule="auto"/>
        <w:rPr>
          <w:rFonts w:ascii="微软雅黑" w:hAnsi="微软雅黑" w:eastAsia="微软雅黑" w:cs="微软雅黑"/>
          <w:bCs/>
          <w:color w:val="404040"/>
          <w:sz w:val="28"/>
          <w:szCs w:val="28"/>
        </w:rPr>
      </w:pPr>
      <w:bookmarkStart w:id="0" w:name="OLE_LINK3"/>
      <w:r>
        <w:rPr>
          <w:rFonts w:hint="eastAsia" w:ascii="微软雅黑" w:hAnsi="微软雅黑" w:eastAsia="微软雅黑" w:cs="微软雅黑"/>
          <w:bCs/>
          <w:color w:val="404040"/>
          <w:sz w:val="28"/>
          <w:szCs w:val="28"/>
        </w:rPr>
        <w:t>3.与不同层级沟通的技巧</w:t>
      </w:r>
      <w:bookmarkEnd w:id="0"/>
      <w:r>
        <w:rPr>
          <w:rFonts w:hint="eastAsia" w:ascii="微软雅黑" w:hAnsi="微软雅黑" w:eastAsia="微软雅黑" w:cs="微软雅黑"/>
          <w:bCs/>
          <w:color w:val="404040"/>
          <w:sz w:val="28"/>
          <w:szCs w:val="28"/>
        </w:rPr>
        <w:t xml:space="preserve">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1）沟通的定义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2）沟通的模型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3）沟通的六大要素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4）沟通的步骤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5）与上级沟通的技巧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6）与同级沟通的技巧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7）与下属沟通的技巧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 现场沟通的三种方法</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1）表扬</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2）批评</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3）面谈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
          <w:color w:val="404040"/>
          <w:sz w:val="28"/>
          <w:szCs w:val="28"/>
        </w:rPr>
        <w:t>第四章：工作改善</w:t>
      </w:r>
      <w:r>
        <w:rPr>
          <w:rFonts w:hint="eastAsia" w:ascii="微软雅黑" w:hAnsi="微软雅黑" w:eastAsia="微软雅黑" w:cs="微软雅黑"/>
          <w:bCs/>
          <w:color w:val="404040"/>
          <w:sz w:val="28"/>
          <w:szCs w:val="28"/>
        </w:rPr>
        <w:t xml:space="preserve">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1.工作改善的四个阶段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1）分解作业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2）自问细节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3）构思新方法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4）实施新方法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案例分析：冷阴极荧光管上锡工序的改善案例 </w:t>
      </w:r>
    </w:p>
    <w:p>
      <w:pPr>
        <w:spacing w:line="360" w:lineRule="auto"/>
        <w:rPr>
          <w:rFonts w:ascii="微软雅黑" w:hAnsi="微软雅黑" w:eastAsia="微软雅黑" w:cs="微软雅黑"/>
          <w:bCs/>
          <w:color w:val="404040"/>
          <w:sz w:val="28"/>
          <w:szCs w:val="28"/>
        </w:rPr>
      </w:pPr>
      <w:bookmarkStart w:id="1" w:name="OLE_LINK4"/>
      <w:bookmarkStart w:id="2" w:name="OLE_LINK5"/>
      <w:r>
        <w:rPr>
          <w:rFonts w:hint="eastAsia" w:ascii="微软雅黑" w:hAnsi="微软雅黑" w:eastAsia="微软雅黑" w:cs="微软雅黑"/>
          <w:bCs/>
          <w:color w:val="404040"/>
          <w:sz w:val="28"/>
          <w:szCs w:val="28"/>
        </w:rPr>
        <w:t>实战演练：道场工作改善四阶段法实战演练</w:t>
      </w:r>
    </w:p>
    <w:bookmarkEnd w:id="1"/>
    <w:bookmarkEnd w:id="2"/>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2.现场改善</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1）浪费的认识</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2）七大浪费解析</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实战演练：道场浪费识别实战演练</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3.现场改善的三种方法</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1.专题改善</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2.团队改善</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3.一周改善</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实战演练：道场现场改善实战演练</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 xml:space="preserve">第五章：工作安全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1.安全基础知识</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1）对安全生产形势的认识和思考</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2）危险金字塔</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3）海因里希法则</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4）危险X暴露=危害</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5）安全意识发展的六个阶段</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2.如何认清导致安全事故的真因</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1）什么是事故</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2）现场不安全的状态</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3）灭火器点检表实作演练</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3.危险源辨识</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1）危险源辨识与控制的六个基本步骤</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2）作业条件风险评价LEC法</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3）危险源辨识实战演练</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4）LEC法实战演练</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4.能量锁定</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1）什么是能量锁定</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2）能量锁定的方法</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3）能量锁定的装置与工具</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4）能量锁定控制程序</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5）弯腰搬重物实战演练</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5.工作安全四阶段法</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1）思考可能导致事故发生的要因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2）慎思决定对策</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3）实施对策</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 xml:space="preserve">4）检查结果  </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6.工作安全分析表</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7.工作安全作业标准表</w:t>
      </w:r>
    </w:p>
    <w:p>
      <w:pPr>
        <w:spacing w:line="360" w:lineRule="auto"/>
        <w:rPr>
          <w:rFonts w:ascii="微软雅黑" w:hAnsi="微软雅黑" w:eastAsia="微软雅黑" w:cs="微软雅黑"/>
          <w:b/>
          <w:color w:val="404040"/>
          <w:sz w:val="28"/>
          <w:szCs w:val="28"/>
        </w:rPr>
      </w:pPr>
      <w:r>
        <w:rPr>
          <w:rFonts w:hint="eastAsia" w:ascii="微软雅黑" w:hAnsi="微软雅黑" w:eastAsia="微软雅黑" w:cs="微软雅黑"/>
          <w:b/>
          <w:color w:val="404040"/>
          <w:sz w:val="28"/>
          <w:szCs w:val="28"/>
        </w:rPr>
        <w:t>第六章、课程总结与课末布置作业</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1.讲师回顾总结2天课程重点</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2.讲师指导学员课后如何学以致用</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3.给优胜团队、个人学习标兵颁发奖品</w:t>
      </w:r>
    </w:p>
    <w:p>
      <w:pPr>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4.</w:t>
      </w:r>
      <w:r>
        <w:rPr>
          <w:rFonts w:hint="eastAsia" w:ascii="微软雅黑" w:hAnsi="微软雅黑" w:eastAsia="微软雅黑"/>
          <w:color w:val="404040"/>
          <w:sz w:val="28"/>
          <w:szCs w:val="28"/>
        </w:rPr>
        <w:t>课后作业布置</w:t>
      </w:r>
    </w:p>
    <w:p>
      <w:pPr>
        <w:spacing w:line="360" w:lineRule="auto"/>
        <w:rPr>
          <w:rFonts w:ascii="微软雅黑" w:hAnsi="微软雅黑" w:eastAsia="微软雅黑" w:cs="微软雅黑"/>
          <w:b/>
          <w:bCs/>
          <w:color w:val="4F81BD"/>
          <w:sz w:val="32"/>
          <w:szCs w:val="32"/>
        </w:rPr>
      </w:pP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七、授课老师介绍</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drawing>
          <wp:anchor distT="0" distB="0" distL="114300" distR="114300" simplePos="0" relativeHeight="251670528" behindDoc="0" locked="0" layoutInCell="1" allowOverlap="1">
            <wp:simplePos x="0" y="0"/>
            <wp:positionH relativeFrom="column">
              <wp:posOffset>4030345</wp:posOffset>
            </wp:positionH>
            <wp:positionV relativeFrom="paragraph">
              <wp:posOffset>253365</wp:posOffset>
            </wp:positionV>
            <wp:extent cx="1600200" cy="1952625"/>
            <wp:effectExtent l="0" t="0" r="0" b="9525"/>
            <wp:wrapSquare wrapText="bothSides"/>
            <wp:docPr id="2" name="图片 1" descr="IMG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IMG_0716.jpg"/>
                    <pic:cNvPicPr>
                      <a:picLocks noChangeAspect="1"/>
                    </pic:cNvPicPr>
                  </pic:nvPicPr>
                  <pic:blipFill>
                    <a:blip r:embed="rId8" cstate="print"/>
                    <a:srcRect b="17741"/>
                    <a:stretch>
                      <a:fillRect/>
                    </a:stretch>
                  </pic:blipFill>
                  <pic:spPr>
                    <a:xfrm>
                      <a:off x="0" y="0"/>
                      <a:ext cx="1600200" cy="1952625"/>
                    </a:xfrm>
                    <a:prstGeom prst="rect">
                      <a:avLst/>
                    </a:prstGeom>
                    <a:noFill/>
                    <a:ln>
                      <a:noFill/>
                    </a:ln>
                  </pic:spPr>
                </pic:pic>
              </a:graphicData>
            </a:graphic>
          </wp:anchor>
        </w:drawing>
      </w:r>
      <w:r>
        <w:rPr>
          <w:rFonts w:hint="eastAsia" w:ascii="微软雅黑" w:hAnsi="微软雅黑" w:eastAsia="微软雅黑"/>
          <w:bCs/>
          <w:color w:val="404040"/>
          <w:sz w:val="28"/>
          <w:szCs w:val="28"/>
        </w:rPr>
        <w:t>培训导师：精益运营学院——唐老师</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 xml:space="preserve">实战型咨询培训师 </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精益生产高级顾问</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注册管理咨询师，注册质量管理师</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日产训（JITA）TWI、MTP认证讲师</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联合国劳工组织企业可持续发展项目培训师</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八年制造业精益生产管理咨询和管理培训经验，十五年整车企业精益生产/丰田生产方式项目推行经验；现已为新益为的100多家大型制造业客户提供了相关的培训和项目咨询，积累了大量实战经验，累计培训课时7000小时，培训人次40000人。</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【专业领域】：5S现场改善、TPM设备管理体系建设、精益生产、TWI、质量管理3X3X3、星级班组建设等领域。</w:t>
      </w:r>
    </w:p>
    <w:p>
      <w:pPr>
        <w:tabs>
          <w:tab w:val="left" w:pos="1125"/>
        </w:tabs>
        <w:spacing w:beforeLines="50" w:line="360" w:lineRule="auto"/>
        <w:jc w:val="left"/>
        <w:rPr>
          <w:rFonts w:ascii="微软雅黑" w:hAnsi="微软雅黑" w:eastAsia="微软雅黑"/>
          <w:bCs/>
          <w:color w:val="404040"/>
          <w:sz w:val="28"/>
          <w:szCs w:val="28"/>
        </w:rPr>
      </w:pPr>
      <w:r>
        <w:rPr>
          <w:rFonts w:hint="eastAsia" w:ascii="微软雅黑" w:hAnsi="微软雅黑" w:eastAsia="微软雅黑"/>
          <w:bCs/>
          <w:color w:val="404040"/>
          <w:sz w:val="28"/>
          <w:szCs w:val="28"/>
        </w:rPr>
        <w:t>【曾服务的企业】：小康工业、中国华电、中交二公局、华榕印染、中材科技、普定发电厂、平洋工贸、大唐电缆、仲良机械、沙陀发电厂、东风小康、海通集团、云海机械、西源凸轮、祥泰电气、北汽特车、达海商贸、渝安减震、飞达机械等汽摩、化工、电子、电力、食品企业等。</w:t>
      </w:r>
    </w:p>
    <w:p>
      <w:pPr>
        <w:spacing w:line="360" w:lineRule="auto"/>
        <w:rPr>
          <w:rFonts w:ascii="微软雅黑" w:hAnsi="微软雅黑" w:eastAsia="微软雅黑" w:cs="微软雅黑"/>
          <w:b/>
          <w:bCs/>
          <w:color w:val="4F81BD"/>
          <w:sz w:val="32"/>
          <w:szCs w:val="32"/>
        </w:rPr>
      </w:pPr>
    </w:p>
    <w:p>
      <w:pPr>
        <w:spacing w:line="360" w:lineRule="auto"/>
        <w:rPr>
          <w:rFonts w:ascii="微软雅黑" w:hAnsi="微软雅黑" w:eastAsia="微软雅黑" w:cs="微软雅黑"/>
          <w:b/>
          <w:bCs/>
          <w:color w:val="4F81BD"/>
          <w:sz w:val="32"/>
          <w:szCs w:val="32"/>
        </w:rPr>
      </w:pPr>
      <w:r>
        <w:rPr>
          <w:rFonts w:hint="eastAsia" w:ascii="微软雅黑" w:hAnsi="微软雅黑" w:eastAsia="微软雅黑" w:cs="微软雅黑"/>
          <w:b/>
          <w:bCs/>
          <w:color w:val="4F81BD"/>
          <w:sz w:val="32"/>
          <w:szCs w:val="32"/>
        </w:rPr>
        <w:t>八、报名联络情况</w:t>
      </w:r>
    </w:p>
    <w:p>
      <w:pPr>
        <w:widowControl/>
        <w:adjustRightInd w:val="0"/>
        <w:snapToGrid w:val="0"/>
        <w:spacing w:line="360" w:lineRule="auto"/>
        <w:rPr>
          <w:rFonts w:hint="default" w:ascii="微软雅黑" w:hAnsi="微软雅黑" w:eastAsia="微软雅黑" w:cs="微软雅黑"/>
          <w:bCs/>
          <w:color w:val="404040"/>
          <w:sz w:val="28"/>
          <w:szCs w:val="28"/>
          <w:lang w:val="en-US" w:eastAsia="zh-CN"/>
        </w:rPr>
      </w:pPr>
      <w:r>
        <w:rPr>
          <w:rFonts w:hint="eastAsia" w:ascii="微软雅黑" w:hAnsi="微软雅黑" w:eastAsia="微软雅黑" w:cs="微软雅黑"/>
          <w:bCs/>
          <w:color w:val="404040"/>
          <w:sz w:val="28"/>
          <w:szCs w:val="28"/>
        </w:rPr>
        <w:t>联络人：</w:t>
      </w:r>
      <w:r>
        <w:rPr>
          <w:rFonts w:hint="eastAsia" w:ascii="微软雅黑" w:hAnsi="微软雅黑" w:eastAsia="微软雅黑" w:cs="微软雅黑"/>
          <w:bCs/>
          <w:color w:val="404040"/>
          <w:sz w:val="28"/>
          <w:szCs w:val="28"/>
          <w:lang w:eastAsia="zh-CN"/>
        </w:rPr>
        <w:t>吴</w:t>
      </w:r>
      <w:r>
        <w:rPr>
          <w:rFonts w:hint="eastAsia" w:ascii="微软雅黑" w:hAnsi="微软雅黑" w:eastAsia="微软雅黑" w:cs="微软雅黑"/>
          <w:bCs/>
          <w:color w:val="404040"/>
          <w:sz w:val="28"/>
          <w:szCs w:val="28"/>
        </w:rPr>
        <w:t>老师     手机：</w:t>
      </w:r>
      <w:r>
        <w:rPr>
          <w:rFonts w:hint="eastAsia" w:ascii="微软雅黑" w:hAnsi="微软雅黑" w:eastAsia="微软雅黑" w:cs="微软雅黑"/>
          <w:bCs/>
          <w:color w:val="404040"/>
          <w:sz w:val="28"/>
          <w:szCs w:val="28"/>
          <w:lang w:val="en-US" w:eastAsia="zh-CN"/>
        </w:rPr>
        <w:t>13368023519</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QQ：</w:t>
      </w:r>
      <w:r>
        <w:rPr>
          <w:rFonts w:hint="eastAsia" w:ascii="微软雅黑" w:hAnsi="微软雅黑" w:eastAsia="微软雅黑" w:cs="微软雅黑"/>
          <w:bCs/>
          <w:color w:val="404040"/>
          <w:sz w:val="28"/>
          <w:szCs w:val="28"/>
          <w:lang w:val="en-US" w:eastAsia="zh-CN"/>
        </w:rPr>
        <w:t>1476510795</w:t>
      </w:r>
      <w:r>
        <w:rPr>
          <w:rFonts w:hint="eastAsia" w:ascii="微软雅黑" w:hAnsi="微软雅黑" w:eastAsia="微软雅黑" w:cs="微软雅黑"/>
          <w:bCs/>
          <w:color w:val="404040"/>
          <w:sz w:val="28"/>
          <w:szCs w:val="28"/>
        </w:rPr>
        <w:t xml:space="preserve">    全国统一咨询热线：4006-023-060</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培训地址：重庆市渝北区创意公园17栋2单元6-4</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账户名：重庆益策企业管理咨询有限公司</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开户行：中国建设银行重庆观音桥支行</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账  号：5000 1063 6000 5022 0515</w:t>
      </w:r>
    </w:p>
    <w:p>
      <w:pPr>
        <w:widowControl/>
        <w:adjustRightInd w:val="0"/>
        <w:snapToGrid w:val="0"/>
        <w:spacing w:line="360" w:lineRule="auto"/>
        <w:rPr>
          <w:rFonts w:ascii="微软雅黑" w:hAnsi="微软雅黑" w:eastAsia="微软雅黑" w:cs="微软雅黑"/>
          <w:bCs/>
          <w:color w:val="404040"/>
          <w:sz w:val="28"/>
          <w:szCs w:val="28"/>
        </w:rPr>
      </w:pPr>
      <w:r>
        <w:rPr>
          <w:rFonts w:hint="eastAsia" w:ascii="微软雅黑" w:hAnsi="微软雅黑" w:eastAsia="微软雅黑" w:cs="微软雅黑"/>
          <w:bCs/>
          <w:color w:val="404040"/>
          <w:sz w:val="28"/>
          <w:szCs w:val="28"/>
        </w:rPr>
        <w:t>请务必于开课前7天回复报名表，将安排专人与您联系并结合报名情况发送报到须知；</w:t>
      </w:r>
    </w:p>
    <w:p>
      <w:pPr>
        <w:widowControl/>
        <w:adjustRightInd w:val="0"/>
        <w:snapToGrid w:val="0"/>
        <w:spacing w:line="360" w:lineRule="auto"/>
        <w:rPr>
          <w:rFonts w:ascii="微软雅黑" w:hAnsi="微软雅黑" w:eastAsia="微软雅黑" w:cs="微软雅黑"/>
          <w:bCs/>
          <w:color w:val="404040"/>
          <w:sz w:val="28"/>
          <w:szCs w:val="28"/>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r>
        <mc:AlternateContent>
          <mc:Choice Requires="wps">
            <w:drawing>
              <wp:anchor distT="0" distB="0" distL="114300" distR="114300" simplePos="0" relativeHeight="251673600" behindDoc="0" locked="0" layoutInCell="1" allowOverlap="1">
                <wp:simplePos x="0" y="0"/>
                <wp:positionH relativeFrom="column">
                  <wp:posOffset>3062605</wp:posOffset>
                </wp:positionH>
                <wp:positionV relativeFrom="paragraph">
                  <wp:posOffset>346710</wp:posOffset>
                </wp:positionV>
                <wp:extent cx="3077210" cy="350520"/>
                <wp:effectExtent l="0" t="0" r="8890" b="11430"/>
                <wp:wrapNone/>
                <wp:docPr id="37" name="文本框 37"/>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卓越班组长八项修炼（第二期）</w:t>
                            </w:r>
                          </w:p>
                        </w:txbxContent>
                      </wps:txbx>
                      <wps:bodyPr upright="1"/>
                    </wps:wsp>
                  </a:graphicData>
                </a:graphic>
              </wp:anchor>
            </w:drawing>
          </mc:Choice>
          <mc:Fallback>
            <w:pict>
              <v:shape id="_x0000_s1026" o:spid="_x0000_s1026" o:spt="202" type="#_x0000_t202" style="position:absolute;left:0pt;margin-left:241.15pt;margin-top:27.3pt;height:27.6pt;width:242.3pt;z-index:251673600;mso-width-relative:page;mso-height-relative:page;" fillcolor="#C00000" filled="t" stroked="f" coordsize="21600,21600" o:gfxdata="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bwTVf1QAAAAoBAAAPAAAAAAAAAAEAIAAAACIAAABkcnMvZG93&#10;bnJldi54bWxQSwECFAAUAAAACACHTuJAxzKwq8oBAACHAwAADgAAAAAAAAABACAAAAAkAQAAZHJz&#10;L2Uyb0RvYy54bWxQSwUGAAAAAAYABgBZAQAAYAUAAAAA&#10;">
                <v:fill on="t" focussize="0,0"/>
                <v:stroke on="f"/>
                <v:imagedata o:title=""/>
                <o:lock v:ext="edit" aspectratio="f"/>
                <v:textbox>
                  <w:txbxContent>
                    <w:p>
                      <w:pPr>
                        <w:jc w:val="center"/>
                        <w:rPr>
                          <w:szCs w:val="21"/>
                        </w:rPr>
                      </w:pPr>
                      <w:r>
                        <w:rPr>
                          <w:rFonts w:hint="eastAsia" w:ascii="宋体" w:hAnsi="宋体"/>
                          <w:b/>
                          <w:szCs w:val="21"/>
                        </w:rPr>
                        <w:t>卓越班组长八项修炼（第二期）</w:t>
                      </w:r>
                    </w:p>
                  </w:txbxContent>
                </v:textbox>
              </v:shape>
            </w:pict>
          </mc:Fallback>
        </mc:AlternateContent>
      </w:r>
      <w:r>
        <mc:AlternateContent>
          <mc:Choice Requires="wps">
            <w:drawing>
              <wp:anchor distT="0" distB="0" distL="114300" distR="114300" simplePos="0" relativeHeight="251674624" behindDoc="0" locked="0" layoutInCell="1" allowOverlap="1">
                <wp:simplePos x="0" y="0"/>
                <wp:positionH relativeFrom="column">
                  <wp:posOffset>2540</wp:posOffset>
                </wp:positionH>
                <wp:positionV relativeFrom="paragraph">
                  <wp:posOffset>340360</wp:posOffset>
                </wp:positionV>
                <wp:extent cx="3015615" cy="377825"/>
                <wp:effectExtent l="0" t="0" r="13335" b="3175"/>
                <wp:wrapNone/>
                <wp:docPr id="38" name="文本框 38"/>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卓越班组长八项修炼（第一期）</w:t>
                            </w:r>
                          </w:p>
                        </w:txbxContent>
                      </wps:txbx>
                      <wps:bodyPr upright="1"/>
                    </wps:wsp>
                  </a:graphicData>
                </a:graphic>
              </wp:anchor>
            </w:drawing>
          </mc:Choice>
          <mc:Fallback>
            <w:pict>
              <v:shape id="_x0000_s1026" o:spid="_x0000_s1026" o:spt="202" type="#_x0000_t202" style="position:absolute;left:0pt;margin-left:0.2pt;margin-top:26.8pt;height:29.75pt;width:237.45pt;z-index:251674624;mso-width-relative:page;mso-height-relative:page;" fillcolor="#C00000" filled="t" stroked="f" coordsize="21600,21600" o:gfxdata="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CubTJI0gAAAAcBAAAPAAAAAAAAAAEAIAAAACIAAABkcnMvZG93bnJl&#10;di54bWxQSwECFAAUAAAACACHTuJARX8ZvcoBAACHAwAADgAAAAAAAAABACAAAAAhAQAAZHJzL2Uy&#10;b0RvYy54bWxQSwUGAAAAAAYABgBZAQAAXQUAAAAA&#10;">
                <v:fill on="t" focussize="0,0"/>
                <v:stroke on="f"/>
                <v:imagedata o:title=""/>
                <o:lock v:ext="edit" aspectratio="f"/>
                <v:textbox>
                  <w:txbxContent>
                    <w:p>
                      <w:pPr>
                        <w:jc w:val="center"/>
                        <w:rPr>
                          <w:szCs w:val="21"/>
                        </w:rPr>
                      </w:pPr>
                      <w:r>
                        <w:rPr>
                          <w:rFonts w:hint="eastAsia" w:ascii="宋体" w:hAnsi="宋体"/>
                          <w:b/>
                          <w:szCs w:val="21"/>
                        </w:rPr>
                        <w:t>卓越班组长八项修炼（第一期）</w:t>
                      </w:r>
                    </w:p>
                  </w:txbxContent>
                </v:textbox>
              </v:shape>
            </w:pict>
          </mc:Fallback>
        </mc:AlternateContent>
      </w:r>
      <w:r>
        <w:rPr>
          <w:rFonts w:hint="eastAsia" w:ascii="微软雅黑" w:hAnsi="微软雅黑" w:eastAsia="微软雅黑" w:cs="微软雅黑"/>
          <w:b/>
          <w:bCs/>
          <w:color w:val="4F81BD"/>
          <w:sz w:val="32"/>
          <w:szCs w:val="32"/>
        </w:rPr>
        <w:t>九、课程展示</w:t>
      </w:r>
    </w:p>
    <w:p/>
    <w:p>
      <w:r>
        <w:drawing>
          <wp:anchor distT="0" distB="0" distL="114300" distR="114300" simplePos="0" relativeHeight="251660288" behindDoc="0" locked="0" layoutInCell="1" allowOverlap="1">
            <wp:simplePos x="0" y="0"/>
            <wp:positionH relativeFrom="column">
              <wp:posOffset>3063875</wp:posOffset>
            </wp:positionH>
            <wp:positionV relativeFrom="paragraph">
              <wp:posOffset>109220</wp:posOffset>
            </wp:positionV>
            <wp:extent cx="3079750" cy="2456180"/>
            <wp:effectExtent l="19050" t="0" r="6350" b="0"/>
            <wp:wrapNone/>
            <wp:docPr id="30" name="图片 3" descr="201904班组长八项技能修炼精华班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 descr="201904班组长八项技能修炼精华班 (13)"/>
                    <pic:cNvPicPr>
                      <a:picLocks noChangeAspect="1" noChangeArrowheads="1"/>
                    </pic:cNvPicPr>
                  </pic:nvPicPr>
                  <pic:blipFill>
                    <a:blip r:embed="rId9" cstate="print"/>
                    <a:srcRect/>
                    <a:stretch>
                      <a:fillRect/>
                    </a:stretch>
                  </pic:blipFill>
                  <pic:spPr>
                    <a:xfrm>
                      <a:off x="0" y="0"/>
                      <a:ext cx="3079750" cy="2456180"/>
                    </a:xfrm>
                    <a:prstGeom prst="rect">
                      <a:avLst/>
                    </a:prstGeom>
                    <a:noFill/>
                    <a:ln w="9525">
                      <a:noFill/>
                      <a:miter lim="800000"/>
                      <a:headEnd/>
                      <a:tailEnd/>
                    </a:ln>
                  </pic:spPr>
                </pic:pic>
              </a:graphicData>
            </a:graphic>
          </wp:anchor>
        </w:drawing>
      </w:r>
      <w:r>
        <w:drawing>
          <wp:anchor distT="0" distB="0" distL="114300" distR="114300" simplePos="0" relativeHeight="251661312" behindDoc="0" locked="0" layoutInCell="1" allowOverlap="1">
            <wp:simplePos x="0" y="0"/>
            <wp:positionH relativeFrom="column">
              <wp:posOffset>2540</wp:posOffset>
            </wp:positionH>
            <wp:positionV relativeFrom="paragraph">
              <wp:posOffset>119380</wp:posOffset>
            </wp:positionV>
            <wp:extent cx="3032125" cy="2455545"/>
            <wp:effectExtent l="19050" t="0" r="0" b="0"/>
            <wp:wrapNone/>
            <wp:docPr id="31" name="图片 5" descr="201904班组长八项技能修炼精华班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5" descr="201904班组长八项技能修炼精华班 (32)"/>
                    <pic:cNvPicPr>
                      <a:picLocks noChangeAspect="1" noChangeArrowheads="1"/>
                    </pic:cNvPicPr>
                  </pic:nvPicPr>
                  <pic:blipFill>
                    <a:blip r:embed="rId10" cstate="print"/>
                    <a:srcRect/>
                    <a:stretch>
                      <a:fillRect/>
                    </a:stretch>
                  </pic:blipFill>
                  <pic:spPr>
                    <a:xfrm>
                      <a:off x="0" y="0"/>
                      <a:ext cx="3032125" cy="2455545"/>
                    </a:xfrm>
                    <a:prstGeom prst="rect">
                      <a:avLst/>
                    </a:prstGeom>
                    <a:noFill/>
                    <a:ln w="9525">
                      <a:noFill/>
                      <a:miter lim="800000"/>
                      <a:headEnd/>
                      <a:tailEnd/>
                    </a:ln>
                  </pic:spPr>
                </pic:pic>
              </a:graphicData>
            </a:graphic>
          </wp:anchor>
        </w:drawing>
      </w:r>
    </w:p>
    <w:p/>
    <w:p/>
    <w:p/>
    <w:p/>
    <w:p/>
    <w:p/>
    <w:p/>
    <w:p/>
    <w:p/>
    <w:p/>
    <w:p/>
    <w:p/>
    <w:p>
      <w:r>
        <mc:AlternateContent>
          <mc:Choice Requires="wps">
            <w:drawing>
              <wp:anchor distT="0" distB="0" distL="114300" distR="114300" simplePos="0" relativeHeight="251675648" behindDoc="0" locked="0" layoutInCell="1" allowOverlap="1">
                <wp:simplePos x="0" y="0"/>
                <wp:positionH relativeFrom="column">
                  <wp:posOffset>3020695</wp:posOffset>
                </wp:positionH>
                <wp:positionV relativeFrom="paragraph">
                  <wp:posOffset>8890</wp:posOffset>
                </wp:positionV>
                <wp:extent cx="3140075" cy="355600"/>
                <wp:effectExtent l="0" t="0" r="3175" b="6350"/>
                <wp:wrapNone/>
                <wp:docPr id="39" name="文本框 39"/>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卓越班组长八项修炼（第四期）</w:t>
                            </w:r>
                          </w:p>
                        </w:txbxContent>
                      </wps:txbx>
                      <wps:bodyPr upright="1"/>
                    </wps:wsp>
                  </a:graphicData>
                </a:graphic>
              </wp:anchor>
            </w:drawing>
          </mc:Choice>
          <mc:Fallback>
            <w:pict>
              <v:shape id="_x0000_s1026" o:spid="_x0000_s1026" o:spt="202" type="#_x0000_t202" style="position:absolute;left:0pt;margin-left:237.85pt;margin-top:0.7pt;height:28pt;width:247.25pt;z-index:251675648;mso-width-relative:page;mso-height-relative:page;" fillcolor="#C00000" filled="t" stroked="f" coordsize="21600,21600" o:gfxdata="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JoflsdMAAAAIAQAADwAAAAAAAAABACAAAAAiAAAAZHJzL2Rvd25y&#10;ZXYueG1sUEsBAhQAFAAAAAgAh07iQG9w3izKAQAAhwMAAA4AAAAAAAAAAQAgAAAAIgEAAGRycy9l&#10;Mm9Eb2MueG1sUEsFBgAAAAAGAAYAWQEAAF4FAAAAAA==&#10;">
                <v:fill on="t" focussize="0,0"/>
                <v:stroke on="f"/>
                <v:imagedata o:title=""/>
                <o:lock v:ext="edit" aspectratio="f"/>
                <v:textbox>
                  <w:txbxContent>
                    <w:p>
                      <w:pPr>
                        <w:jc w:val="center"/>
                        <w:rPr>
                          <w:szCs w:val="21"/>
                        </w:rPr>
                      </w:pPr>
                      <w:r>
                        <w:rPr>
                          <w:rFonts w:hint="eastAsia" w:ascii="宋体" w:hAnsi="宋体"/>
                          <w:b/>
                          <w:szCs w:val="21"/>
                        </w:rPr>
                        <w:t>卓越班组长八项修炼（第四期）</w:t>
                      </w:r>
                    </w:p>
                  </w:txbxContent>
                </v:textbox>
              </v:shape>
            </w:pict>
          </mc:Fallback>
        </mc:AlternateContent>
      </w:r>
      <w:r>
        <mc:AlternateContent>
          <mc:Choice Requires="wps">
            <w:drawing>
              <wp:anchor distT="0" distB="0" distL="114300" distR="114300" simplePos="0" relativeHeight="251675648" behindDoc="0" locked="0" layoutInCell="1" allowOverlap="1">
                <wp:simplePos x="0" y="0"/>
                <wp:positionH relativeFrom="column">
                  <wp:posOffset>-19050</wp:posOffset>
                </wp:positionH>
                <wp:positionV relativeFrom="paragraph">
                  <wp:posOffset>7620</wp:posOffset>
                </wp:positionV>
                <wp:extent cx="3009900" cy="346075"/>
                <wp:effectExtent l="0" t="0" r="0" b="15875"/>
                <wp:wrapNone/>
                <wp:docPr id="40" name="文本框 4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卓越班组长八项修炼（第三期）</w:t>
                            </w:r>
                          </w:p>
                        </w:txbxContent>
                      </wps:txbx>
                      <wps:bodyPr upright="1"/>
                    </wps:wsp>
                  </a:graphicData>
                </a:graphic>
              </wp:anchor>
            </w:drawing>
          </mc:Choice>
          <mc:Fallback>
            <w:pict>
              <v:shape id="_x0000_s1026" o:spid="_x0000_s1026" o:spt="202" type="#_x0000_t202" style="position:absolute;left:0pt;margin-left:-1.5pt;margin-top:0.6pt;height:27.25pt;width:237pt;z-index:251675648;mso-width-relative:page;mso-height-relative:page;" fillcolor="#C00000" filled="t" stroked="f" coordsize="21600,21600" o:gfxdata="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KV4sXDSAAAABwEAAA8AAAAAAAAAAQAgAAAAIgAAAGRycy9kb3ducmV2&#10;LnhtbFBLAQIUABQAAAAIAIdO4kBfMUKEyQEAAIcDAAAOAAAAAAAAAAEAIAAAACEBAABkcnMvZTJv&#10;RG9jLnhtbFBLBQYAAAAABgAGAFkBAABcBQAAAAA=&#10;">
                <v:fill on="t" focussize="0,0"/>
                <v:stroke on="f"/>
                <v:imagedata o:title=""/>
                <o:lock v:ext="edit" aspectratio="f"/>
                <v:textbox>
                  <w:txbxContent>
                    <w:p>
                      <w:pPr>
                        <w:jc w:val="center"/>
                        <w:rPr>
                          <w:szCs w:val="21"/>
                        </w:rPr>
                      </w:pPr>
                      <w:r>
                        <w:rPr>
                          <w:rFonts w:hint="eastAsia" w:ascii="宋体" w:hAnsi="宋体"/>
                          <w:b/>
                          <w:szCs w:val="21"/>
                        </w:rPr>
                        <w:t>卓越班组长八项修炼（第三期）</w:t>
                      </w:r>
                    </w:p>
                  </w:txbxContent>
                </v:textbox>
              </v:shape>
            </w:pict>
          </mc:Fallback>
        </mc:AlternateContent>
      </w:r>
    </w:p>
    <w:p>
      <w:r>
        <w:drawing>
          <wp:anchor distT="0" distB="0" distL="114300" distR="114300" simplePos="0" relativeHeight="251662336" behindDoc="0" locked="0" layoutInCell="1" allowOverlap="1">
            <wp:simplePos x="0" y="0"/>
            <wp:positionH relativeFrom="column">
              <wp:posOffset>3020060</wp:posOffset>
            </wp:positionH>
            <wp:positionV relativeFrom="paragraph">
              <wp:posOffset>177165</wp:posOffset>
            </wp:positionV>
            <wp:extent cx="3106420" cy="2349500"/>
            <wp:effectExtent l="19050" t="0" r="0" b="0"/>
            <wp:wrapNone/>
            <wp:docPr id="29" name="图片 4" descr="201904班组长八项技能修炼精华班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4" descr="201904班组长八项技能修炼精华班 (14)"/>
                    <pic:cNvPicPr>
                      <a:picLocks noChangeAspect="1" noChangeArrowheads="1"/>
                    </pic:cNvPicPr>
                  </pic:nvPicPr>
                  <pic:blipFill>
                    <a:blip r:embed="rId11" cstate="print"/>
                    <a:srcRect/>
                    <a:stretch>
                      <a:fillRect/>
                    </a:stretch>
                  </pic:blipFill>
                  <pic:spPr>
                    <a:xfrm>
                      <a:off x="0" y="0"/>
                      <a:ext cx="3106420" cy="2349500"/>
                    </a:xfrm>
                    <a:prstGeom prst="rect">
                      <a:avLst/>
                    </a:prstGeom>
                    <a:noFill/>
                    <a:ln w="9525">
                      <a:noFill/>
                      <a:miter lim="800000"/>
                      <a:headEnd/>
                      <a:tailEnd/>
                    </a:ln>
                  </pic:spPr>
                </pic:pic>
              </a:graphicData>
            </a:graphic>
          </wp:anchor>
        </w:drawing>
      </w:r>
      <w:r>
        <w:drawing>
          <wp:anchor distT="0" distB="0" distL="114300" distR="114300" simplePos="0" relativeHeight="251663360" behindDoc="0" locked="0" layoutInCell="1" allowOverlap="1">
            <wp:simplePos x="0" y="0"/>
            <wp:positionH relativeFrom="column">
              <wp:posOffset>-19050</wp:posOffset>
            </wp:positionH>
            <wp:positionV relativeFrom="paragraph">
              <wp:posOffset>177165</wp:posOffset>
            </wp:positionV>
            <wp:extent cx="3032760" cy="2349500"/>
            <wp:effectExtent l="19050" t="0" r="0" b="0"/>
            <wp:wrapNone/>
            <wp:docPr id="28" name="图片 28" descr="d9f9fe3bd159f8c5b23fa1303171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d9f9fe3bd159f8c5b23fa1303171112"/>
                    <pic:cNvPicPr>
                      <a:picLocks noChangeAspect="1" noChangeArrowheads="1"/>
                    </pic:cNvPicPr>
                  </pic:nvPicPr>
                  <pic:blipFill>
                    <a:blip r:embed="rId12" cstate="print"/>
                    <a:srcRect/>
                    <a:stretch>
                      <a:fillRect/>
                    </a:stretch>
                  </pic:blipFill>
                  <pic:spPr>
                    <a:xfrm>
                      <a:off x="0" y="0"/>
                      <a:ext cx="3032760" cy="2349500"/>
                    </a:xfrm>
                    <a:prstGeom prst="rect">
                      <a:avLst/>
                    </a:prstGeom>
                    <a:noFill/>
                    <a:ln w="9525">
                      <a:noFill/>
                      <a:miter lim="800000"/>
                      <a:headEnd/>
                      <a:tailEnd/>
                    </a:ln>
                  </pic:spPr>
                </pic:pic>
              </a:graphicData>
            </a:graphic>
          </wp:anchor>
        </w:drawing>
      </w:r>
    </w:p>
    <w:p/>
    <w:p/>
    <w:p/>
    <w:p/>
    <w:p/>
    <w:p/>
    <w:p/>
    <w:p/>
    <w:p/>
    <w:p/>
    <w:p/>
    <w:p>
      <w:r>
        <mc:AlternateContent>
          <mc:Choice Requires="wps">
            <w:drawing>
              <wp:anchor distT="0" distB="0" distL="114300" distR="114300" simplePos="0" relativeHeight="251676672" behindDoc="0" locked="0" layoutInCell="1" allowOverlap="1">
                <wp:simplePos x="0" y="0"/>
                <wp:positionH relativeFrom="column">
                  <wp:posOffset>-51435</wp:posOffset>
                </wp:positionH>
                <wp:positionV relativeFrom="paragraph">
                  <wp:posOffset>180340</wp:posOffset>
                </wp:positionV>
                <wp:extent cx="6179820" cy="372110"/>
                <wp:effectExtent l="0" t="0" r="11430" b="8890"/>
                <wp:wrapNone/>
                <wp:docPr id="36" name="文本框 36"/>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 w:val="28"/>
                                <w:szCs w:val="28"/>
                              </w:rPr>
                            </w:pPr>
                            <w:r>
                              <w:rPr>
                                <w:rFonts w:hint="eastAsia" w:ascii="宋体" w:hAnsi="宋体"/>
                                <w:b/>
                                <w:sz w:val="28"/>
                                <w:szCs w:val="28"/>
                              </w:rPr>
                              <w:t>卓越班组长实战训练营（第五期）</w:t>
                            </w:r>
                          </w:p>
                        </w:txbxContent>
                      </wps:txbx>
                      <wps:bodyPr upright="1"/>
                    </wps:wsp>
                  </a:graphicData>
                </a:graphic>
              </wp:anchor>
            </w:drawing>
          </mc:Choice>
          <mc:Fallback>
            <w:pict>
              <v:shape id="_x0000_s1026" o:spid="_x0000_s1026" o:spt="202" type="#_x0000_t202" style="position:absolute;left:0pt;margin-left:-4.05pt;margin-top:14.2pt;height:29.3pt;width:486.6pt;z-index:251676672;mso-width-relative:page;mso-height-relative:page;" fillcolor="#C00000" filled="t" stroked="f" coordsize="21600,21600" o:gfxdata="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GIsEefVAAAACAEAAA8AAAAAAAAAAQAgAAAAIgAAAGRycy9kb3du&#10;cmV2LnhtbFBLAQIUABQAAAAIAIdO4kDtPXc6yQEAAIcDAAAOAAAAAAAAAAEAIAAAACQBAABkcnMv&#10;ZTJvRG9jLnhtbFBLBQYAAAAABgAGAFkBAABfBQAAAAA=&#10;">
                <v:fill on="t" focussize="0,0"/>
                <v:stroke on="f"/>
                <v:imagedata o:title=""/>
                <o:lock v:ext="edit" aspectratio="f"/>
                <v:textbox>
                  <w:txbxContent>
                    <w:p>
                      <w:pPr>
                        <w:jc w:val="center"/>
                        <w:rPr>
                          <w:sz w:val="28"/>
                          <w:szCs w:val="28"/>
                        </w:rPr>
                      </w:pPr>
                      <w:r>
                        <w:rPr>
                          <w:rFonts w:hint="eastAsia" w:ascii="宋体" w:hAnsi="宋体"/>
                          <w:b/>
                          <w:sz w:val="28"/>
                          <w:szCs w:val="28"/>
                        </w:rPr>
                        <w:t>卓越班组长实战训练营（第五期）</w:t>
                      </w:r>
                    </w:p>
                  </w:txbxContent>
                </v:textbox>
              </v:shape>
            </w:pict>
          </mc:Fallback>
        </mc:AlternateContent>
      </w:r>
    </w:p>
    <w:p>
      <w:r>
        <mc:AlternateContent>
          <mc:Choice Requires="wps">
            <w:drawing>
              <wp:anchor distT="0" distB="0" distL="114300" distR="114300" simplePos="0" relativeHeight="251677696" behindDoc="0" locked="0" layoutInCell="1" allowOverlap="1">
                <wp:simplePos x="0" y="0"/>
                <wp:positionH relativeFrom="column">
                  <wp:posOffset>2045335</wp:posOffset>
                </wp:positionH>
                <wp:positionV relativeFrom="paragraph">
                  <wp:posOffset>6733540</wp:posOffset>
                </wp:positionV>
                <wp:extent cx="1694180" cy="295275"/>
                <wp:effectExtent l="0" t="0" r="1270" b="9525"/>
                <wp:wrapNone/>
                <wp:docPr id="35" name="文本框 35"/>
                <wp:cNvGraphicFramePr/>
                <a:graphic xmlns:a="http://schemas.openxmlformats.org/drawingml/2006/main">
                  <a:graphicData uri="http://schemas.microsoft.com/office/word/2010/wordprocessingShape">
                    <wps:wsp>
                      <wps:cNvSpPr txBox="1"/>
                      <wps:spPr>
                        <a:xfrm>
                          <a:off x="0" y="0"/>
                          <a:ext cx="1694180" cy="295275"/>
                        </a:xfrm>
                        <a:prstGeom prst="rect">
                          <a:avLst/>
                        </a:prstGeom>
                        <a:solidFill>
                          <a:srgbClr val="C00000"/>
                        </a:solidFill>
                        <a:ln>
                          <a:noFill/>
                        </a:ln>
                        <a:effectLst/>
                      </wps:spPr>
                      <wps:txbx>
                        <w:txbxContent>
                          <w:p>
                            <w:pPr>
                              <w:jc w:val="center"/>
                              <w:rPr>
                                <w:rFonts w:ascii="微软雅黑" w:hAnsi="微软雅黑" w:eastAsia="微软雅黑"/>
                                <w:b/>
                                <w:sz w:val="18"/>
                                <w:szCs w:val="18"/>
                              </w:rPr>
                            </w:pPr>
                            <w:r>
                              <w:rPr>
                                <w:rFonts w:hint="eastAsia" w:ascii="微软雅黑" w:hAnsi="微软雅黑" w:eastAsia="微软雅黑"/>
                                <w:b/>
                                <w:sz w:val="18"/>
                                <w:szCs w:val="18"/>
                              </w:rPr>
                              <w:t>精益6s管理内训</w:t>
                            </w:r>
                          </w:p>
                        </w:txbxContent>
                      </wps:txbx>
                      <wps:bodyPr upright="1"/>
                    </wps:wsp>
                  </a:graphicData>
                </a:graphic>
              </wp:anchor>
            </w:drawing>
          </mc:Choice>
          <mc:Fallback>
            <w:pict>
              <v:shape id="_x0000_s1026" o:spid="_x0000_s1026" o:spt="202" type="#_x0000_t202" style="position:absolute;left:0pt;margin-left:161.05pt;margin-top:530.2pt;height:23.25pt;width:133.4pt;z-index:251677696;mso-width-relative:page;mso-height-relative:page;" fillcolor="#C00000" filled="t" stroked="f" coordsize="21600,21600" o:gfxdata="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akIRbXAAAADQEAAA8AAAAAAAAAAQAgAAAAIgAAAGRycy9k&#10;b3ducmV2LnhtbFBLAQIUABQAAAAIAIdO4kCZofI9ygEAAIcDAAAOAAAAAAAAAAEAIAAAACYBAABk&#10;cnMvZTJvRG9jLnhtbFBLBQYAAAAABgAGAFkBAABiBQAAAAA=&#10;">
                <v:fill on="t" focussize="0,0"/>
                <v:stroke on="f"/>
                <v:imagedata o:title=""/>
                <o:lock v:ext="edit" aspectratio="f"/>
                <v:textbox>
                  <w:txbxContent>
                    <w:p>
                      <w:pPr>
                        <w:jc w:val="center"/>
                        <w:rPr>
                          <w:rFonts w:ascii="微软雅黑" w:hAnsi="微软雅黑" w:eastAsia="微软雅黑"/>
                          <w:b/>
                          <w:sz w:val="18"/>
                          <w:szCs w:val="18"/>
                        </w:rPr>
                      </w:pPr>
                      <w:r>
                        <w:rPr>
                          <w:rFonts w:hint="eastAsia" w:ascii="微软雅黑" w:hAnsi="微软雅黑" w:eastAsia="微软雅黑"/>
                          <w:b/>
                          <w:sz w:val="18"/>
                          <w:szCs w:val="18"/>
                        </w:rPr>
                        <w:t>精益6s管理内训</w:t>
                      </w:r>
                    </w:p>
                  </w:txbxContent>
                </v:textbox>
              </v:shape>
            </w:pict>
          </mc:Fallback>
        </mc:AlternateContent>
      </w:r>
      <w:r>
        <mc:AlternateContent>
          <mc:Choice Requires="wps">
            <w:drawing>
              <wp:anchor distT="0" distB="0" distL="114300" distR="114300" simplePos="0" relativeHeight="251678720" behindDoc="0" locked="0" layoutInCell="1" allowOverlap="1">
                <wp:simplePos x="0" y="0"/>
                <wp:positionH relativeFrom="column">
                  <wp:posOffset>34925</wp:posOffset>
                </wp:positionH>
                <wp:positionV relativeFrom="paragraph">
                  <wp:posOffset>6749415</wp:posOffset>
                </wp:positionV>
                <wp:extent cx="1737995" cy="295275"/>
                <wp:effectExtent l="0" t="0" r="14605" b="9525"/>
                <wp:wrapNone/>
                <wp:docPr id="41" name="文本框 41"/>
                <wp:cNvGraphicFramePr/>
                <a:graphic xmlns:a="http://schemas.openxmlformats.org/drawingml/2006/main">
                  <a:graphicData uri="http://schemas.microsoft.com/office/word/2010/wordprocessingShape">
                    <wps:wsp>
                      <wps:cNvSpPr txBox="1"/>
                      <wps:spPr>
                        <a:xfrm>
                          <a:off x="0" y="0"/>
                          <a:ext cx="1737995" cy="295275"/>
                        </a:xfrm>
                        <a:prstGeom prst="rect">
                          <a:avLst/>
                        </a:prstGeom>
                        <a:solidFill>
                          <a:srgbClr val="C00000"/>
                        </a:solidFill>
                        <a:ln>
                          <a:noFill/>
                        </a:ln>
                        <a:effectLst/>
                      </wps:spPr>
                      <wps:txbx>
                        <w:txbxContent>
                          <w:p>
                            <w:pPr>
                              <w:jc w:val="center"/>
                              <w:rPr>
                                <w:rFonts w:ascii="微软雅黑" w:hAnsi="微软雅黑" w:eastAsia="微软雅黑"/>
                                <w:b/>
                                <w:sz w:val="18"/>
                                <w:szCs w:val="18"/>
                              </w:rPr>
                            </w:pPr>
                            <w:r>
                              <w:rPr>
                                <w:rFonts w:hint="eastAsia" w:ascii="微软雅黑" w:hAnsi="微软雅黑" w:eastAsia="微软雅黑"/>
                                <w:b/>
                                <w:sz w:val="18"/>
                                <w:szCs w:val="18"/>
                              </w:rPr>
                              <w:t>高级工业工程师特训营</w:t>
                            </w:r>
                          </w:p>
                        </w:txbxContent>
                      </wps:txbx>
                      <wps:bodyPr upright="1"/>
                    </wps:wsp>
                  </a:graphicData>
                </a:graphic>
              </wp:anchor>
            </w:drawing>
          </mc:Choice>
          <mc:Fallback>
            <w:pict>
              <v:shape id="_x0000_s1026" o:spid="_x0000_s1026" o:spt="202" type="#_x0000_t202" style="position:absolute;left:0pt;margin-left:2.75pt;margin-top:531.45pt;height:23.25pt;width:136.85pt;z-index:251678720;mso-width-relative:page;mso-height-relative:page;" fillcolor="#C00000" filled="t" stroked="f" coordsize="21600,21600" o:gfxdata="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ET/QVXWAAAACwEAAA8AAAAAAAAAAQAgAAAAIgAAAGRycy9kb3du&#10;cmV2LnhtbFBLAQIUABQAAAAIAIdO4kBoCGB1yAEAAIcDAAAOAAAAAAAAAAEAIAAAACUBAABkcnMv&#10;ZTJvRG9jLnhtbFBLBQYAAAAABgAGAFkBAABfBQAAAAA=&#10;">
                <v:fill on="t" focussize="0,0"/>
                <v:stroke on="f"/>
                <v:imagedata o:title=""/>
                <o:lock v:ext="edit" aspectratio="f"/>
                <v:textbox>
                  <w:txbxContent>
                    <w:p>
                      <w:pPr>
                        <w:jc w:val="center"/>
                        <w:rPr>
                          <w:rFonts w:ascii="微软雅黑" w:hAnsi="微软雅黑" w:eastAsia="微软雅黑"/>
                          <w:b/>
                          <w:sz w:val="18"/>
                          <w:szCs w:val="18"/>
                        </w:rPr>
                      </w:pPr>
                      <w:r>
                        <w:rPr>
                          <w:rFonts w:hint="eastAsia" w:ascii="微软雅黑" w:hAnsi="微软雅黑" w:eastAsia="微软雅黑"/>
                          <w:b/>
                          <w:sz w:val="18"/>
                          <w:szCs w:val="18"/>
                        </w:rPr>
                        <w:t>高级工业工程师特训营</w:t>
                      </w:r>
                    </w:p>
                  </w:txbxContent>
                </v:textbox>
              </v:shape>
            </w:pict>
          </mc:Fallback>
        </mc:AlternateContent>
      </w:r>
    </w:p>
    <w:p>
      <w:r>
        <w:drawing>
          <wp:anchor distT="0" distB="0" distL="114300" distR="114300" simplePos="0" relativeHeight="251664384" behindDoc="0" locked="0" layoutInCell="1" allowOverlap="1">
            <wp:simplePos x="0" y="0"/>
            <wp:positionH relativeFrom="column">
              <wp:posOffset>-41275</wp:posOffset>
            </wp:positionH>
            <wp:positionV relativeFrom="paragraph">
              <wp:posOffset>140970</wp:posOffset>
            </wp:positionV>
            <wp:extent cx="6195060" cy="2721610"/>
            <wp:effectExtent l="19050" t="0" r="0" b="0"/>
            <wp:wrapNone/>
            <wp:docPr id="27" name="图片 27" descr="201904班组长八项技能修炼精华班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201904班组长八项技能修炼精华班 (2)"/>
                    <pic:cNvPicPr>
                      <a:picLocks noChangeAspect="1" noChangeArrowheads="1"/>
                    </pic:cNvPicPr>
                  </pic:nvPicPr>
                  <pic:blipFill>
                    <a:blip r:embed="rId13" cstate="print"/>
                    <a:srcRect/>
                    <a:stretch>
                      <a:fillRect/>
                    </a:stretch>
                  </pic:blipFill>
                  <pic:spPr>
                    <a:xfrm>
                      <a:off x="0" y="0"/>
                      <a:ext cx="6195060" cy="2721610"/>
                    </a:xfrm>
                    <a:prstGeom prst="rect">
                      <a:avLst/>
                    </a:prstGeom>
                    <a:noFill/>
                    <a:ln w="9525">
                      <a:noFill/>
                      <a:miter lim="800000"/>
                      <a:headEnd/>
                      <a:tailEnd/>
                    </a:ln>
                  </pic:spPr>
                </pic:pic>
              </a:graphicData>
            </a:graphic>
          </wp:anchor>
        </w:drawing>
      </w:r>
    </w:p>
    <w:p/>
    <w:p/>
    <w:p/>
    <w:p/>
    <w:p/>
    <w:p/>
    <w:p/>
    <w:p/>
    <w:p/>
    <w:p/>
    <w:p/>
    <w:p/>
    <w:p/>
    <w:p>
      <w:pPr>
        <w:jc w:val="left"/>
        <w:rPr>
          <w:rFonts w:ascii="微软雅黑" w:hAnsi="微软雅黑" w:eastAsia="微软雅黑" w:cs="微软雅黑"/>
          <w:b/>
          <w:bCs/>
          <w:color w:val="3F3F3F" w:themeColor="text1" w:themeTint="BF"/>
          <w:sz w:val="24"/>
        </w:rPr>
      </w:pPr>
      <w:r>
        <w:rPr>
          <w:sz w:val="28"/>
          <w:szCs w:val="28"/>
        </w:rPr>
        <w:drawing>
          <wp:anchor distT="0" distB="0" distL="114300" distR="114300" simplePos="0" relativeHeight="251665408" behindDoc="0" locked="0" layoutInCell="1" allowOverlap="1">
            <wp:simplePos x="0" y="0"/>
            <wp:positionH relativeFrom="column">
              <wp:posOffset>13335</wp:posOffset>
            </wp:positionH>
            <wp:positionV relativeFrom="paragraph">
              <wp:posOffset>350520</wp:posOffset>
            </wp:positionV>
            <wp:extent cx="6179820" cy="4295775"/>
            <wp:effectExtent l="19050" t="0" r="0" b="0"/>
            <wp:wrapNone/>
            <wp:docPr id="26" name="图片 26" descr="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222"/>
                    <pic:cNvPicPr>
                      <a:picLocks noChangeAspect="1" noChangeArrowheads="1"/>
                    </pic:cNvPicPr>
                  </pic:nvPicPr>
                  <pic:blipFill>
                    <a:blip r:embed="rId14" cstate="print"/>
                    <a:srcRect/>
                    <a:stretch>
                      <a:fillRect/>
                    </a:stretch>
                  </pic:blipFill>
                  <pic:spPr>
                    <a:xfrm>
                      <a:off x="0" y="0"/>
                      <a:ext cx="6179820" cy="4295775"/>
                    </a:xfrm>
                    <a:prstGeom prst="rect">
                      <a:avLst/>
                    </a:prstGeom>
                    <a:noFill/>
                    <a:ln w="9525">
                      <a:noFill/>
                      <a:miter lim="800000"/>
                      <a:headEnd/>
                      <a:tailEnd/>
                    </a:ln>
                  </pic:spPr>
                </pic:pic>
              </a:graphicData>
            </a:graphic>
          </wp:anchor>
        </w:drawing>
      </w:r>
      <w:r>
        <w:rPr>
          <w:sz w:val="28"/>
          <w:szCs w:val="28"/>
        </w:rPr>
        <mc:AlternateContent>
          <mc:Choice Requires="wps">
            <w:drawing>
              <wp:anchor distT="0" distB="0" distL="114300" distR="114300" simplePos="0" relativeHeight="251679744" behindDoc="0" locked="0" layoutInCell="1" allowOverlap="1">
                <wp:simplePos x="0" y="0"/>
                <wp:positionH relativeFrom="column">
                  <wp:posOffset>7242175</wp:posOffset>
                </wp:positionH>
                <wp:positionV relativeFrom="paragraph">
                  <wp:posOffset>5313045</wp:posOffset>
                </wp:positionV>
                <wp:extent cx="2473960" cy="28956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2473960" cy="289560"/>
                        </a:xfrm>
                        <a:prstGeom prst="rect">
                          <a:avLst/>
                        </a:prstGeom>
                        <a:noFill/>
                        <a:ln>
                          <a:noFill/>
                        </a:ln>
                        <a:effectLst/>
                      </wps:spPr>
                      <wps:txbx>
                        <w:txbxContent>
                          <w:p>
                            <w:pPr>
                              <w:rPr>
                                <w:b/>
                                <w:color w:val="FFFF00"/>
                                <w:sz w:val="24"/>
                              </w:rPr>
                            </w:pPr>
                            <w:r>
                              <w:rPr>
                                <w:b/>
                                <w:color w:val="FFFF00"/>
                                <w:sz w:val="24"/>
                              </w:rPr>
                              <w:t>TQM</w:t>
                            </w:r>
                            <w:r>
                              <w:rPr>
                                <w:rFonts w:hint="eastAsia"/>
                                <w:b/>
                                <w:color w:val="FFFF00"/>
                                <w:sz w:val="24"/>
                              </w:rPr>
                              <w:t>—全面质量管理</w:t>
                            </w:r>
                          </w:p>
                        </w:txbxContent>
                      </wps:txbx>
                      <wps:bodyPr upright="1">
                        <a:spAutoFit/>
                      </wps:bodyPr>
                    </wps:wsp>
                  </a:graphicData>
                </a:graphic>
                <wp14:sizeRelH relativeFrom="margin">
                  <wp14:pctWidth>40000</wp14:pctWidth>
                </wp14:sizeRelH>
                <wp14:sizeRelV relativeFrom="margin">
                  <wp14:pctHeight>20000</wp14:pctHeight>
                </wp14:sizeRelV>
              </wp:anchor>
            </w:drawing>
          </mc:Choice>
          <mc:Fallback>
            <w:pict>
              <v:shape id="_x0000_s1026" o:spid="_x0000_s1026" o:spt="202" type="#_x0000_t202" style="position:absolute;left:0pt;margin-left:570.25pt;margin-top:418.35pt;height:22.8pt;width:194.8pt;z-index:251679744;mso-width-relative:margin;mso-height-relative:margin;mso-width-percent:400;mso-height-percent:200;" filled="f" stroked="f" coordsize="21600,21600" o:gfxdata="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Ah432rZAAAADQEAAA8AAAAAAAAAAQAgAAAAIgAAAGRycy9kb3ducmV2Lnht&#10;bFBLAQIUABQAAAAIAIdO4kCLxH9GvwEAAHgDAAAOAAAAAAAAAAEAIAAAACgBAABkcnMvZTJvRG9j&#10;LnhtbFBLBQYAAAAABgAGAFkBAABZBQAAAAA=&#10;">
                <v:fill on="f" focussize="0,0"/>
                <v:stroke on="f"/>
                <v:imagedata o:title=""/>
                <o:lock v:ext="edit" aspectratio="f"/>
                <v:textbox style="mso-fit-shape-to-text:t;">
                  <w:txbxContent>
                    <w:p>
                      <w:pPr>
                        <w:rPr>
                          <w:b/>
                          <w:color w:val="FFFF00"/>
                          <w:sz w:val="24"/>
                        </w:rPr>
                      </w:pPr>
                      <w:r>
                        <w:rPr>
                          <w:b/>
                          <w:color w:val="FFFF00"/>
                          <w:sz w:val="24"/>
                        </w:rPr>
                        <w:t>TQM</w:t>
                      </w:r>
                      <w:r>
                        <w:rPr>
                          <w:rFonts w:hint="eastAsia"/>
                          <w:b/>
                          <w:color w:val="FFFF00"/>
                          <w:sz w:val="24"/>
                        </w:rPr>
                        <w:t>—全面质量管理</w:t>
                      </w:r>
                    </w:p>
                  </w:txbxContent>
                </v:textbox>
              </v:shape>
            </w:pict>
          </mc:Fallback>
        </mc:AlternateContent>
      </w:r>
      <w:r>
        <w:rPr>
          <w:rFonts w:ascii="微软雅黑" w:hAnsi="微软雅黑" w:eastAsia="微软雅黑" w:cs="微软雅黑"/>
          <w:b/>
          <w:bCs/>
          <w:color w:val="3F3F3F" w:themeColor="text1" w:themeTint="BF"/>
          <w:sz w:val="24"/>
        </w:rPr>
        <w:t>其他课程展示</w:t>
      </w:r>
      <w:r>
        <w:rPr>
          <w:rFonts w:hint="eastAsia" w:ascii="微软雅黑" w:hAnsi="微软雅黑" w:eastAsia="微软雅黑" w:cs="微软雅黑"/>
          <w:b/>
          <w:bCs/>
          <w:color w:val="3F3F3F" w:themeColor="text1" w:themeTint="BF"/>
          <w:sz w:val="24"/>
        </w:rPr>
        <w:t>：</w:t>
      </w: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80768" behindDoc="0" locked="0" layoutInCell="1" allowOverlap="1">
                <wp:simplePos x="0" y="0"/>
                <wp:positionH relativeFrom="column">
                  <wp:posOffset>120650</wp:posOffset>
                </wp:positionH>
                <wp:positionV relativeFrom="paragraph">
                  <wp:posOffset>28575</wp:posOffset>
                </wp:positionV>
                <wp:extent cx="2936875" cy="314325"/>
                <wp:effectExtent l="0" t="0" r="15875" b="9525"/>
                <wp:wrapNone/>
                <wp:docPr id="42" name="文本框 42"/>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精益质量管理实训营（第一期）</w:t>
                            </w:r>
                          </w:p>
                        </w:txbxContent>
                      </wps:txbx>
                      <wps:bodyPr upright="1"/>
                    </wps:wsp>
                  </a:graphicData>
                </a:graphic>
              </wp:anchor>
            </w:drawing>
          </mc:Choice>
          <mc:Fallback>
            <w:pict>
              <v:shape id="_x0000_s1026" o:spid="_x0000_s1026" o:spt="202" type="#_x0000_t202" style="position:absolute;left:0pt;margin-left:9.5pt;margin-top:2.25pt;height:24.75pt;width:231.25pt;z-index:251680768;mso-width-relative:page;mso-height-relative:page;" fillcolor="#C00000" filled="t" stroked="f" coordsize="21600,21600" o:gfxdata="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1+g2m0gAAAAcBAAAPAAAAAAAAAAEAIAAAACIAAABkcnMvZG93bnJl&#10;di54bWxQSwECFAAUAAAACACHTuJASim9fMoBAACHAwAADgAAAAAAAAABACAAAAAhAQAAZHJzL2Uy&#10;b0RvYy54bWxQSwUGAAAAAAYABgBZAQAAXQUAAAAA&#10;">
                <v:fill on="t" focussize="0,0"/>
                <v:stroke on="f"/>
                <v:imagedata o:title=""/>
                <o:lock v:ext="edit" aspectratio="f"/>
                <v:textbox>
                  <w:txbxContent>
                    <w:p>
                      <w:pPr>
                        <w:jc w:val="center"/>
                        <w:rPr>
                          <w:szCs w:val="21"/>
                        </w:rPr>
                      </w:pPr>
                      <w:r>
                        <w:rPr>
                          <w:rFonts w:hint="eastAsia" w:ascii="宋体" w:hAnsi="宋体"/>
                          <w:b/>
                          <w:szCs w:val="21"/>
                        </w:rPr>
                        <w:t>精益质量管理实训营（第一期）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81792" behindDoc="0" locked="0" layoutInCell="1" allowOverlap="1">
                <wp:simplePos x="0" y="0"/>
                <wp:positionH relativeFrom="column">
                  <wp:posOffset>3129280</wp:posOffset>
                </wp:positionH>
                <wp:positionV relativeFrom="paragraph">
                  <wp:posOffset>-1952625</wp:posOffset>
                </wp:positionV>
                <wp:extent cx="2936875" cy="314325"/>
                <wp:effectExtent l="0" t="0" r="15875" b="9525"/>
                <wp:wrapNone/>
                <wp:docPr id="44" name="文本框 44"/>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低成本自働化精益道场实训营（第三期）</w:t>
                            </w:r>
                          </w:p>
                        </w:txbxContent>
                      </wps:txbx>
                      <wps:bodyPr upright="1"/>
                    </wps:wsp>
                  </a:graphicData>
                </a:graphic>
              </wp:anchor>
            </w:drawing>
          </mc:Choice>
          <mc:Fallback>
            <w:pict>
              <v:shape id="_x0000_s1026" o:spid="_x0000_s1026" o:spt="202" type="#_x0000_t202" style="position:absolute;left:0pt;margin-left:246.4pt;margin-top:-153.75pt;height:24.75pt;width:231.25pt;z-index:251681792;mso-width-relative:page;mso-height-relative:page;" fillcolor="#C00000" filled="t" stroked="f" coordsize="21600,21600" o:gfxdata="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">
                <v:fill on="t" focussize="0,0"/>
                <v:stroke on="f"/>
                <v:imagedata o:title=""/>
                <o:lock v:ext="edit" aspectratio="f"/>
                <v:textbox>
                  <w:txbxContent>
                    <w:p>
                      <w:pPr>
                        <w:jc w:val="center"/>
                        <w:rPr>
                          <w:szCs w:val="21"/>
                        </w:rPr>
                      </w:pPr>
                      <w:r>
                        <w:rPr>
                          <w:rFonts w:hint="eastAsia" w:ascii="宋体" w:hAnsi="宋体"/>
                          <w:b/>
                          <w:szCs w:val="21"/>
                        </w:rPr>
                        <w:t>低成本自働化精益道场实训营（第三期）</w:t>
                      </w:r>
                    </w:p>
                  </w:txbxContent>
                </v:textbox>
              </v:shape>
            </w:pict>
          </mc:Fallback>
        </mc:AlternateContent>
      </w:r>
      <w:r>
        <w:rPr>
          <w:sz w:val="28"/>
          <w:szCs w:val="28"/>
        </w:rPr>
        <mc:AlternateContent>
          <mc:Choice Requires="wps">
            <w:drawing>
              <wp:anchor distT="0" distB="0" distL="114300" distR="114300" simplePos="0" relativeHeight="251682816" behindDoc="0" locked="0" layoutInCell="1" allowOverlap="1">
                <wp:simplePos x="0" y="0"/>
                <wp:positionH relativeFrom="column">
                  <wp:posOffset>3129280</wp:posOffset>
                </wp:positionH>
                <wp:positionV relativeFrom="paragraph">
                  <wp:posOffset>153035</wp:posOffset>
                </wp:positionV>
                <wp:extent cx="2936875" cy="314325"/>
                <wp:effectExtent l="0" t="0" r="15875" b="9525"/>
                <wp:wrapNone/>
                <wp:docPr id="45" name="文本框 45"/>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6S管理推进导师训练营（第五期）</w:t>
                            </w:r>
                          </w:p>
                        </w:txbxContent>
                      </wps:txbx>
                      <wps:bodyPr upright="1"/>
                    </wps:wsp>
                  </a:graphicData>
                </a:graphic>
              </wp:anchor>
            </w:drawing>
          </mc:Choice>
          <mc:Fallback>
            <w:pict>
              <v:shape id="_x0000_s1026" o:spid="_x0000_s1026" o:spt="202" type="#_x0000_t202" style="position:absolute;left:0pt;margin-left:246.4pt;margin-top:12.05pt;height:24.75pt;width:231.25pt;z-index:251682816;mso-width-relative:page;mso-height-relative:page;" fillcolor="#C00000" filled="t" stroked="f" coordsize="21600,21600" o:gfxdata="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ELSg6zWAAAACQEAAA8AAAAAAAAAAQAgAAAAIgAAAGRycy9k&#10;b3ducmV2LnhtbFBLAQIUABQAAAAIAIdO4kAeCAo/ywEAAIcDAAAOAAAAAAAAAAEAIAAAACUBAABk&#10;cnMvZTJvRG9jLnhtbFBLBQYAAAAABgAGAFkBAABiBQAAAAA=&#10;">
                <v:fill on="t" focussize="0,0"/>
                <v:stroke on="f"/>
                <v:imagedata o:title=""/>
                <o:lock v:ext="edit" aspectratio="f"/>
                <v:textbox>
                  <w:txbxContent>
                    <w:p>
                      <w:pPr>
                        <w:jc w:val="center"/>
                        <w:rPr>
                          <w:szCs w:val="21"/>
                        </w:rPr>
                      </w:pPr>
                      <w:r>
                        <w:rPr>
                          <w:rFonts w:hint="eastAsia" w:ascii="宋体" w:hAnsi="宋体"/>
                          <w:b/>
                          <w:szCs w:val="21"/>
                        </w:rPr>
                        <w:t>6S管理推进导师训练营（第五期）</w:t>
                      </w:r>
                    </w:p>
                  </w:txbxContent>
                </v:textbox>
              </v:shape>
            </w:pict>
          </mc:Fallback>
        </mc:AlternateContent>
      </w:r>
      <w:r>
        <w:rPr>
          <w:sz w:val="28"/>
          <w:szCs w:val="28"/>
        </w:rPr>
        <mc:AlternateContent>
          <mc:Choice Requires="wps">
            <w:drawing>
              <wp:anchor distT="0" distB="0" distL="114300" distR="114300" simplePos="0" relativeHeight="251683840" behindDoc="0" locked="0" layoutInCell="1" allowOverlap="1">
                <wp:simplePos x="0" y="0"/>
                <wp:positionH relativeFrom="column">
                  <wp:posOffset>120650</wp:posOffset>
                </wp:positionH>
                <wp:positionV relativeFrom="paragraph">
                  <wp:posOffset>153035</wp:posOffset>
                </wp:positionV>
                <wp:extent cx="2936875" cy="314325"/>
                <wp:effectExtent l="0" t="0" r="15875" b="9525"/>
                <wp:wrapNone/>
                <wp:docPr id="46" name="文本框 46"/>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现场管理从理念到实践（第六期）</w:t>
                            </w:r>
                          </w:p>
                        </w:txbxContent>
                      </wps:txbx>
                      <wps:bodyPr upright="1"/>
                    </wps:wsp>
                  </a:graphicData>
                </a:graphic>
              </wp:anchor>
            </w:drawing>
          </mc:Choice>
          <mc:Fallback>
            <w:pict>
              <v:shape id="_x0000_s1026" o:spid="_x0000_s1026" o:spt="202" type="#_x0000_t202" style="position:absolute;left:0pt;margin-left:9.5pt;margin-top:12.05pt;height:24.75pt;width:231.25pt;z-index:251683840;mso-width-relative:page;mso-height-relative:page;" fillcolor="#C00000" filled="t" stroked="f" coordsize="21600,21600" o:gfxdata="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rx0S+1QAAAAgBAAAPAAAAAAAAAAEAIAAAACIAAABkcnMvZG93&#10;bnJldi54bWxQSwECFAAUAAAACACHTuJAIR8yVsoBAACHAwAADgAAAAAAAAABACAAAAAkAQAAZHJz&#10;L2Uyb0RvYy54bWxQSwUGAAAAAAYABgBZAQAAYAUAAAAA&#10;">
                <v:fill on="t" focussize="0,0"/>
                <v:stroke on="f"/>
                <v:imagedata o:title=""/>
                <o:lock v:ext="edit" aspectratio="f"/>
                <v:textbox>
                  <w:txbxContent>
                    <w:p>
                      <w:pPr>
                        <w:jc w:val="center"/>
                        <w:rPr>
                          <w:szCs w:val="21"/>
                        </w:rPr>
                      </w:pPr>
                      <w:r>
                        <w:rPr>
                          <w:rFonts w:hint="eastAsia" w:ascii="宋体" w:hAnsi="宋体"/>
                          <w:b/>
                          <w:szCs w:val="21"/>
                        </w:rPr>
                        <w:t>现场管理从理念到实践（第六期）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rFonts w:ascii="微软雅黑" w:hAnsi="微软雅黑" w:eastAsia="微软雅黑" w:cs="微软雅黑"/>
          <w:b/>
          <w:bCs/>
          <w:color w:val="4F81BD"/>
          <w:sz w:val="32"/>
          <w:szCs w:val="32"/>
        </w:rPr>
        <w:drawing>
          <wp:anchor distT="0" distB="0" distL="114300" distR="114300" simplePos="0" relativeHeight="251666432" behindDoc="0" locked="0" layoutInCell="1" allowOverlap="1">
            <wp:simplePos x="0" y="0"/>
            <wp:positionH relativeFrom="column">
              <wp:posOffset>-7620</wp:posOffset>
            </wp:positionH>
            <wp:positionV relativeFrom="paragraph">
              <wp:posOffset>287655</wp:posOffset>
            </wp:positionV>
            <wp:extent cx="6182995" cy="4390390"/>
            <wp:effectExtent l="19050" t="0" r="8255" b="0"/>
            <wp:wrapNone/>
            <wp:docPr id="25" name="图片 2" descr="未命名_meitu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 descr="未命名_meitu_1"/>
                    <pic:cNvPicPr>
                      <a:picLocks noChangeAspect="1" noChangeArrowheads="1"/>
                    </pic:cNvPicPr>
                  </pic:nvPicPr>
                  <pic:blipFill>
                    <a:blip r:embed="rId15" cstate="print"/>
                    <a:srcRect/>
                    <a:stretch>
                      <a:fillRect/>
                    </a:stretch>
                  </pic:blipFill>
                  <pic:spPr>
                    <a:xfrm>
                      <a:off x="0" y="0"/>
                      <a:ext cx="6182995" cy="4390390"/>
                    </a:xfrm>
                    <a:prstGeom prst="rect">
                      <a:avLst/>
                    </a:prstGeom>
                    <a:noFill/>
                    <a:ln w="9525">
                      <a:noFill/>
                      <a:miter lim="800000"/>
                      <a:headEnd/>
                      <a:tailEnd/>
                    </a:ln>
                  </pic:spPr>
                </pic:pic>
              </a:graphicData>
            </a:graphic>
          </wp:anchor>
        </w:drawing>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r>
        <w:rPr>
          <w:sz w:val="28"/>
          <w:szCs w:val="28"/>
        </w:rPr>
        <mc:AlternateContent>
          <mc:Choice Requires="wps">
            <w:drawing>
              <wp:anchor distT="0" distB="0" distL="114300" distR="114300" simplePos="0" relativeHeight="251684864" behindDoc="0" locked="0" layoutInCell="1" allowOverlap="1">
                <wp:simplePos x="0" y="0"/>
                <wp:positionH relativeFrom="column">
                  <wp:posOffset>3129280</wp:posOffset>
                </wp:positionH>
                <wp:positionV relativeFrom="paragraph">
                  <wp:posOffset>-2004695</wp:posOffset>
                </wp:positionV>
                <wp:extent cx="2936875" cy="314325"/>
                <wp:effectExtent l="0" t="0" r="15875" b="9525"/>
                <wp:wrapNone/>
                <wp:docPr id="47" name="文本框 47"/>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卓越班组长八项修炼（第五期）</w:t>
                            </w:r>
                          </w:p>
                        </w:txbxContent>
                      </wps:txbx>
                      <wps:bodyPr upright="1"/>
                    </wps:wsp>
                  </a:graphicData>
                </a:graphic>
              </wp:anchor>
            </w:drawing>
          </mc:Choice>
          <mc:Fallback>
            <w:pict>
              <v:shape id="_x0000_s1026" o:spid="_x0000_s1026" o:spt="202" type="#_x0000_t202" style="position:absolute;left:0pt;margin-left:246.4pt;margin-top:-157.85pt;height:24.75pt;width:231.25pt;z-index:251684864;mso-width-relative:page;mso-height-relative:page;" fillcolor="#C00000" filled="t" stroked="f" coordsize="21600,21600" o:gfxdata="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Jf64raAAAADQEAAA8AAAAAAAAAAQAgAAAAIgAAAGRy&#10;cy9kb3ducmV2LnhtbFBLAQIUABQAAAAIAIdO4kALEPXHygEAAIcDAAAOAAAAAAAAAAEAIAAAACkB&#10;AABkcnMvZTJvRG9jLnhtbFBLBQYAAAAABgAGAFkBAABlBQAAAAA=&#10;">
                <v:fill on="t" focussize="0,0"/>
                <v:stroke on="f"/>
                <v:imagedata o:title=""/>
                <o:lock v:ext="edit" aspectratio="f"/>
                <v:textbox>
                  <w:txbxContent>
                    <w:p>
                      <w:pPr>
                        <w:jc w:val="center"/>
                        <w:rPr>
                          <w:szCs w:val="21"/>
                        </w:rPr>
                      </w:pPr>
                      <w:r>
                        <w:rPr>
                          <w:rFonts w:hint="eastAsia" w:ascii="宋体" w:hAnsi="宋体"/>
                          <w:b/>
                          <w:szCs w:val="21"/>
                        </w:rPr>
                        <w:t>卓越班组长八项修炼（第五期）</w:t>
                      </w:r>
                    </w:p>
                  </w:txbxContent>
                </v:textbox>
              </v:shape>
            </w:pict>
          </mc:Fallback>
        </mc:AlternateContent>
      </w:r>
      <w:r>
        <w:rPr>
          <w:sz w:val="28"/>
          <w:szCs w:val="28"/>
        </w:rPr>
        <mc:AlternateContent>
          <mc:Choice Requires="wps">
            <w:drawing>
              <wp:anchor distT="0" distB="0" distL="114300" distR="114300" simplePos="0" relativeHeight="251685888" behindDoc="0" locked="0" layoutInCell="1" allowOverlap="1">
                <wp:simplePos x="0" y="0"/>
                <wp:positionH relativeFrom="column">
                  <wp:posOffset>99060</wp:posOffset>
                </wp:positionH>
                <wp:positionV relativeFrom="paragraph">
                  <wp:posOffset>-2004695</wp:posOffset>
                </wp:positionV>
                <wp:extent cx="2936875" cy="314325"/>
                <wp:effectExtent l="0" t="0" r="15875" b="9525"/>
                <wp:wrapNone/>
                <wp:docPr id="48" name="文本框 48"/>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6S管理推进导师训练营（第七期）</w:t>
                            </w:r>
                          </w:p>
                        </w:txbxContent>
                      </wps:txbx>
                      <wps:bodyPr upright="1"/>
                    </wps:wsp>
                  </a:graphicData>
                </a:graphic>
              </wp:anchor>
            </w:drawing>
          </mc:Choice>
          <mc:Fallback>
            <w:pict>
              <v:shape id="_x0000_s1026" o:spid="_x0000_s1026" o:spt="202" type="#_x0000_t202" style="position:absolute;left:0pt;margin-left:7.8pt;margin-top:-157.85pt;height:24.75pt;width:231.25pt;z-index:251685888;mso-width-relative:page;mso-height-relative:page;" fillcolor="#C00000" filled="t" stroked="f" coordsize="21600,21600" o:gfxdata="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BxwKXnXAAAADAEAAA8AAAAAAAAAAQAgAAAAIgAAAGRycy9k&#10;b3ducmV2LnhtbFBLAQIUABQAAAAIAIdO4kCJXVzRygEAAIcDAAAOAAAAAAAAAAEAIAAAACYBAABk&#10;cnMvZTJvRG9jLnhtbFBLBQYAAAAABgAGAFkBAABiBQAAAAA=&#10;">
                <v:fill on="t" focussize="0,0"/>
                <v:stroke on="f"/>
                <v:imagedata o:title=""/>
                <o:lock v:ext="edit" aspectratio="f"/>
                <v:textbox>
                  <w:txbxContent>
                    <w:p>
                      <w:pPr>
                        <w:jc w:val="center"/>
                        <w:rPr>
                          <w:szCs w:val="21"/>
                        </w:rPr>
                      </w:pPr>
                      <w:r>
                        <w:rPr>
                          <w:rFonts w:hint="eastAsia" w:ascii="宋体" w:hAnsi="宋体"/>
                          <w:b/>
                          <w:szCs w:val="21"/>
                        </w:rPr>
                        <w:t>6S管理推进导师训练营（第七期）</w:t>
                      </w:r>
                    </w:p>
                  </w:txbxContent>
                </v:textbox>
              </v:shape>
            </w:pict>
          </mc:Fallback>
        </mc:AlternateContent>
      </w:r>
      <w:r>
        <w:rPr>
          <w:sz w:val="28"/>
          <w:szCs w:val="28"/>
        </w:rPr>
        <mc:AlternateContent>
          <mc:Choice Requires="wps">
            <w:drawing>
              <wp:anchor distT="0" distB="0" distL="114300" distR="114300" simplePos="0" relativeHeight="251686912" behindDoc="0" locked="0" layoutInCell="1" allowOverlap="1">
                <wp:simplePos x="0" y="0"/>
                <wp:positionH relativeFrom="column">
                  <wp:posOffset>3107690</wp:posOffset>
                </wp:positionH>
                <wp:positionV relativeFrom="paragraph">
                  <wp:posOffset>122555</wp:posOffset>
                </wp:positionV>
                <wp:extent cx="2936875" cy="314325"/>
                <wp:effectExtent l="0" t="0" r="15875" b="9525"/>
                <wp:wrapNone/>
                <wp:docPr id="49" name="文本框 49"/>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精益现场管理从理念到实践（第八期）</w:t>
                            </w:r>
                          </w:p>
                        </w:txbxContent>
                      </wps:txbx>
                      <wps:bodyPr upright="1"/>
                    </wps:wsp>
                  </a:graphicData>
                </a:graphic>
              </wp:anchor>
            </w:drawing>
          </mc:Choice>
          <mc:Fallback>
            <w:pict>
              <v:shape id="_x0000_s1026" o:spid="_x0000_s1026" o:spt="202" type="#_x0000_t202" style="position:absolute;left:0pt;margin-left:244.7pt;margin-top:9.65pt;height:24.75pt;width:231.25pt;z-index:251686912;mso-width-relative:page;mso-height-relative:page;" fillcolor="#C00000" filled="t" stroked="f" coordsize="21600,21600" o:gfxdata="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DkGxJ81QAAAAkBAAAPAAAAAAAAAAEAIAAAACIAAABkcnMvZG93&#10;bnJldi54bWxQSwECFAAUAAAACACHTuJAo1KbQMoBAACHAwAADgAAAAAAAAABACAAAAAkAQAAZHJz&#10;L2Uyb0RvYy54bWxQSwUGAAAAAAYABgBZAQAAYAUAAAAA&#10;">
                <v:fill on="t" focussize="0,0"/>
                <v:stroke on="f"/>
                <v:imagedata o:title=""/>
                <o:lock v:ext="edit" aspectratio="f"/>
                <v:textbox>
                  <w:txbxContent>
                    <w:p>
                      <w:pPr>
                        <w:jc w:val="center"/>
                        <w:rPr>
                          <w:szCs w:val="21"/>
                        </w:rPr>
                      </w:pPr>
                      <w:r>
                        <w:rPr>
                          <w:rFonts w:hint="eastAsia" w:ascii="宋体" w:hAnsi="宋体"/>
                          <w:b/>
                          <w:szCs w:val="21"/>
                        </w:rPr>
                        <w:t>精益现场管理从理念到实践（第八期）</w:t>
                      </w:r>
                    </w:p>
                  </w:txbxContent>
                </v:textbox>
              </v:shape>
            </w:pict>
          </mc:Fallback>
        </mc:AlternateContent>
      </w:r>
      <w:r>
        <w:rPr>
          <w:sz w:val="28"/>
          <w:szCs w:val="28"/>
        </w:rPr>
        <mc:AlternateContent>
          <mc:Choice Requires="wps">
            <w:drawing>
              <wp:anchor distT="0" distB="0" distL="114300" distR="114300" simplePos="0" relativeHeight="251687936" behindDoc="0" locked="0" layoutInCell="1" allowOverlap="1">
                <wp:simplePos x="0" y="0"/>
                <wp:positionH relativeFrom="column">
                  <wp:posOffset>99060</wp:posOffset>
                </wp:positionH>
                <wp:positionV relativeFrom="paragraph">
                  <wp:posOffset>122555</wp:posOffset>
                </wp:positionV>
                <wp:extent cx="2936875" cy="314325"/>
                <wp:effectExtent l="0" t="0" r="15875" b="9525"/>
                <wp:wrapNone/>
                <wp:docPr id="50" name="文本框 50"/>
                <wp:cNvGraphicFramePr/>
                <a:graphic xmlns:a="http://schemas.openxmlformats.org/drawingml/2006/main">
                  <a:graphicData uri="http://schemas.microsoft.com/office/word/2010/wordprocessingShape">
                    <wps:wsp>
                      <wps:cNvSpPr txBox="1"/>
                      <wps:spPr>
                        <a:xfrm>
                          <a:off x="0" y="0"/>
                          <a:ext cx="1891030" cy="247650"/>
                        </a:xfrm>
                        <a:prstGeom prst="rect">
                          <a:avLst/>
                        </a:prstGeom>
                        <a:solidFill>
                          <a:srgbClr val="C00000"/>
                        </a:solidFill>
                        <a:ln>
                          <a:noFill/>
                        </a:ln>
                        <a:effectLst/>
                      </wps:spPr>
                      <wps:txbx>
                        <w:txbxContent>
                          <w:p>
                            <w:pPr>
                              <w:jc w:val="center"/>
                              <w:rPr>
                                <w:szCs w:val="21"/>
                              </w:rPr>
                            </w:pPr>
                            <w:r>
                              <w:rPr>
                                <w:rFonts w:hint="eastAsia" w:ascii="宋体" w:hAnsi="宋体"/>
                                <w:b/>
                                <w:szCs w:val="21"/>
                              </w:rPr>
                              <w:t>精益生产JIT工厂沙盘模拟训练（第二期）</w:t>
                            </w:r>
                          </w:p>
                        </w:txbxContent>
                      </wps:txbx>
                      <wps:bodyPr upright="1"/>
                    </wps:wsp>
                  </a:graphicData>
                </a:graphic>
              </wp:anchor>
            </w:drawing>
          </mc:Choice>
          <mc:Fallback>
            <w:pict>
              <v:shape id="_x0000_s1026" o:spid="_x0000_s1026" o:spt="202" type="#_x0000_t202" style="position:absolute;left:0pt;margin-left:7.8pt;margin-top:9.65pt;height:24.75pt;width:231.25pt;z-index:251687936;mso-width-relative:page;mso-height-relative:page;" fillcolor="#C00000" filled="t" stroked="f" coordsize="21600,21600" o:gfxdata="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D+U9A71AAAAAgBAAAPAAAAAAAAAAEAIAAAACIAAABkcnMvZG93bnJl&#10;di54bWxQSwECFAAUAAAACACHTuJAhj9oX8gBAACHAwAADgAAAAAAAAABACAAAAAjAQAAZHJzL2Uy&#10;b0RvYy54bWxQSwUGAAAAAAYABgBZAQAAXQUAAAAA&#10;">
                <v:fill on="t" focussize="0,0"/>
                <v:stroke on="f"/>
                <v:imagedata o:title=""/>
                <o:lock v:ext="edit" aspectratio="f"/>
                <v:textbox>
                  <w:txbxContent>
                    <w:p>
                      <w:pPr>
                        <w:jc w:val="center"/>
                        <w:rPr>
                          <w:szCs w:val="21"/>
                        </w:rPr>
                      </w:pPr>
                      <w:r>
                        <w:rPr>
                          <w:rFonts w:hint="eastAsia" w:ascii="宋体" w:hAnsi="宋体"/>
                          <w:b/>
                          <w:szCs w:val="21"/>
                        </w:rPr>
                        <w:t>精益生产JIT工厂沙盘模拟训练（第二期）</w:t>
                      </w:r>
                    </w:p>
                  </w:txbxContent>
                </v:textbox>
              </v:shape>
            </w:pict>
          </mc:Fallback>
        </mc:AlternateContent>
      </w: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rFonts w:ascii="微软雅黑" w:hAnsi="微软雅黑" w:eastAsia="微软雅黑" w:cs="微软雅黑"/>
          <w:b/>
          <w:bCs/>
          <w:color w:val="4F81BD"/>
          <w:sz w:val="32"/>
          <w:szCs w:val="32"/>
        </w:rPr>
      </w:pPr>
    </w:p>
    <w:p>
      <w:pPr>
        <w:ind w:left="142"/>
        <w:rPr>
          <w:sz w:val="32"/>
          <w:szCs w:val="32"/>
        </w:rPr>
      </w:pPr>
      <w:r>
        <w:rPr>
          <w:rFonts w:hint="eastAsia" w:ascii="微软雅黑" w:hAnsi="微软雅黑" w:eastAsia="微软雅黑" w:cs="微软雅黑"/>
          <w:b/>
          <w:bCs/>
          <w:color w:val="4F81BD"/>
          <w:sz w:val="32"/>
          <w:szCs w:val="32"/>
        </w:rPr>
        <w:t>十、学员心得</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透过这次培训的学习，让我深刻认识到了，建设高效的团队已经是时代的主题，刻不容缓。和谐团队是高效的保证，团队内部关系的融洽往往比改善生产工具更具生产力！</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——飞龙江利汽车零部件 石班长</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班组长不仅要掌握足够的技术技能，还有善于沟通、执行力要强、具有影响力、关注细节、带领团队等的管理潜力、与人共事的人事技能和思想技能！</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——重庆华邦制药 王老师</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班组长是兵头将尾，是指挥者也是监督者，起着一线的指挥工作，确保工作的质量和直接的结果。</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——四川新动脉科技 田工</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通过这次系统的学习，我深刻认识到了，建设一个高效团队的重要性和必要性。一条小鱼可以打败虾米，但是一群团结的小鱼可以拥有鲨鱼一样的力量！目前，高效的团队已经是时代的主题，刻不容缓！</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——重庆杰利来 黄主任</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这次学习机会对我而言是难得的，也是非常有用的。我意识到在了解管理知识的同时，还应该懂得前瞻的管理理念，技巧。班组建设不是一朝一夕的工作，需要我们处处思考，步步为营，开拓创新，常抓不懈。在今后的工作中，要把班组建设作为最基础、最关键的环节放在心上，抓在手上，落实在行动上，把班组建设成为安全文明、团结向上的基层组织。</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——沙沱发电厂 刘班长</w:t>
      </w:r>
    </w:p>
    <w:p>
      <w:pPr>
        <w:ind w:firstLine="420"/>
        <w:rPr>
          <w:rFonts w:ascii="微软雅黑" w:hAnsi="微软雅黑" w:eastAsia="微软雅黑"/>
          <w:color w:val="3F3F3F" w:themeColor="text1" w:themeTint="BF"/>
        </w:rPr>
      </w:pPr>
      <w:r>
        <w:rPr>
          <w:rFonts w:hint="eastAsia" w:ascii="微软雅黑" w:hAnsi="微软雅黑" w:eastAsia="微软雅黑"/>
          <w:color w:val="3F3F3F" w:themeColor="text1" w:themeTint="BF"/>
        </w:rPr>
        <w:t>班组5S管理方面，它注重的是细节工作，也是容易被忽视的工作，但做好了它，领导对此满意，社会也非常认可。所以我们平时的工作一定要注重5S管理，把有用的东西放好，把不用的东西扔掉，把有用的东西按照使用方便原则摆放好，把现场的灰尘、油渍、污垢统统清理掉，保持现场的清爽美观，让好的行为成为习惯，形成班组高素质局面。</w:t>
      </w:r>
    </w:p>
    <w:p>
      <w:pPr>
        <w:ind w:firstLine="420"/>
        <w:jc w:val="right"/>
        <w:rPr>
          <w:rFonts w:ascii="微软雅黑" w:hAnsi="微软雅黑" w:eastAsia="微软雅黑"/>
          <w:color w:val="3F3F3F" w:themeColor="text1" w:themeTint="BF"/>
        </w:rPr>
      </w:pPr>
      <w:r>
        <w:rPr>
          <w:rFonts w:hint="eastAsia" w:ascii="微软雅黑" w:hAnsi="微软雅黑" w:eastAsia="微软雅黑"/>
          <w:color w:val="3F3F3F" w:themeColor="text1" w:themeTint="BF"/>
        </w:rPr>
        <w:t>——咸阳川庆鑫源工程技术有限公司 柳班长</w:t>
      </w:r>
    </w:p>
    <w:p>
      <w:pPr>
        <w:pStyle w:val="7"/>
        <w:shd w:val="clear" w:color="auto" w:fill="FFFFFF"/>
        <w:spacing w:before="0" w:beforeAutospacing="0" w:after="0" w:afterAutospacing="0"/>
        <w:jc w:val="center"/>
        <w:rPr>
          <w:rFonts w:ascii="微软雅黑" w:hAnsi="微软雅黑" w:eastAsia="微软雅黑"/>
          <w:b/>
          <w:color w:val="3F3F3F"/>
          <w:sz w:val="40"/>
          <w:szCs w:val="40"/>
        </w:rPr>
      </w:pPr>
      <w:r>
        <w:rPr>
          <w:rFonts w:hint="eastAsia" w:ascii="微软雅黑" w:hAnsi="微软雅黑" w:eastAsia="微软雅黑"/>
          <w:b/>
          <w:color w:val="3F3F3F"/>
          <w:sz w:val="40"/>
          <w:szCs w:val="40"/>
        </w:rPr>
        <w:t>TWI－一线主管问题分析与解决技能提升训练回执表</w:t>
      </w:r>
    </w:p>
    <w:p>
      <w:pPr>
        <w:autoSpaceDE w:val="0"/>
        <w:autoSpaceDN w:val="0"/>
        <w:adjustRightInd w:val="0"/>
        <w:snapToGrid w:val="0"/>
        <w:jc w:val="left"/>
        <w:rPr>
          <w:rFonts w:ascii="微软雅黑" w:hAnsi="微软雅黑" w:eastAsia="微软雅黑" w:cs="Arial"/>
          <w:b/>
          <w:bCs/>
          <w:color w:val="3F3F3F"/>
          <w:sz w:val="24"/>
          <w:u w:val="single"/>
        </w:rPr>
      </w:pPr>
      <w:r>
        <w:rPr>
          <w:rFonts w:hint="eastAsia" w:ascii="微软雅黑" w:hAnsi="微软雅黑" w:eastAsia="微软雅黑" w:cs="Arial"/>
          <w:b/>
          <w:bCs/>
          <w:color w:val="3F3F3F"/>
          <w:sz w:val="24"/>
        </w:rPr>
        <w:t>单位</w:t>
      </w:r>
      <w:r>
        <w:rPr>
          <w:rFonts w:ascii="微软雅黑" w:hAnsi="微软雅黑" w:eastAsia="微软雅黑" w:cs="Arial"/>
          <w:b/>
          <w:bCs/>
          <w:color w:val="3F3F3F"/>
          <w:sz w:val="24"/>
        </w:rPr>
        <w:t>名称：</w:t>
      </w:r>
      <w:r>
        <w:rPr>
          <w:rFonts w:hint="eastAsia" w:ascii="微软雅黑" w:hAnsi="微软雅黑" w:eastAsia="微软雅黑" w:cs="Arial"/>
          <w:b/>
          <w:bCs/>
          <w:color w:val="3F3F3F"/>
          <w:sz w:val="24"/>
        </w:rPr>
        <w:t xml:space="preserve">                                          培训时间：11月18-19日</w:t>
      </w:r>
    </w:p>
    <w:p>
      <w:pPr>
        <w:autoSpaceDE w:val="0"/>
        <w:autoSpaceDN w:val="0"/>
        <w:adjustRightInd w:val="0"/>
        <w:snapToGrid w:val="0"/>
        <w:jc w:val="left"/>
        <w:rPr>
          <w:rFonts w:ascii="微软雅黑" w:hAnsi="微软雅黑" w:eastAsia="微软雅黑" w:cs="Arial"/>
          <w:bCs/>
          <w:color w:val="3F3F3F"/>
          <w:sz w:val="24"/>
        </w:rPr>
      </w:pPr>
      <w:r>
        <w:rPr>
          <w:rFonts w:hint="eastAsia" w:ascii="微软雅黑" w:hAnsi="微软雅黑" w:eastAsia="微软雅黑" w:cs="Arial"/>
          <w:b/>
          <w:bCs/>
          <w:color w:val="3F3F3F"/>
          <w:sz w:val="24"/>
        </w:rPr>
        <w:t>参加培训人数：</w:t>
      </w:r>
    </w:p>
    <w:tbl>
      <w:tblPr>
        <w:tblStyle w:val="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2812"/>
        <w:gridCol w:w="1417"/>
        <w:gridCol w:w="993"/>
        <w:gridCol w:w="850"/>
        <w:gridCol w:w="22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874" w:type="dxa"/>
            <w:vMerge w:val="restart"/>
            <w:tcBorders>
              <w:top w:val="single" w:color="auto" w:sz="12" w:space="0"/>
              <w:left w:val="single" w:color="auto" w:sz="12" w:space="0"/>
            </w:tcBorders>
            <w:shd w:val="clear" w:color="auto" w:fill="DBE5F1"/>
            <w:noWrap/>
            <w:vAlign w:val="center"/>
          </w:tcPr>
          <w:p>
            <w:pPr>
              <w:tabs>
                <w:tab w:val="left" w:pos="540"/>
                <w:tab w:val="left" w:pos="1125"/>
              </w:tabs>
              <w:jc w:val="center"/>
              <w:rPr>
                <w:rFonts w:ascii="微软雅黑" w:hAnsi="微软雅黑" w:eastAsia="微软雅黑" w:cs="宋体"/>
                <w:b/>
                <w:color w:val="3F3F3F"/>
                <w:kern w:val="0"/>
                <w:sz w:val="24"/>
              </w:rPr>
            </w:pPr>
            <w:r>
              <w:rPr>
                <w:rFonts w:hint="eastAsia" w:ascii="微软雅黑" w:hAnsi="微软雅黑" w:eastAsia="微软雅黑" w:cs="宋体"/>
                <w:b/>
                <w:color w:val="3F3F3F"/>
                <w:kern w:val="0"/>
                <w:sz w:val="24"/>
              </w:rPr>
              <w:t>主要</w:t>
            </w:r>
          </w:p>
          <w:p>
            <w:pPr>
              <w:tabs>
                <w:tab w:val="left" w:pos="540"/>
                <w:tab w:val="left" w:pos="1125"/>
              </w:tabs>
              <w:jc w:val="center"/>
              <w:rPr>
                <w:rFonts w:ascii="微软雅黑" w:hAnsi="微软雅黑" w:eastAsia="微软雅黑" w:cs="宋体"/>
                <w:b/>
                <w:color w:val="3F3F3F"/>
                <w:kern w:val="0"/>
                <w:sz w:val="24"/>
              </w:rPr>
            </w:pPr>
            <w:r>
              <w:rPr>
                <w:rFonts w:hint="eastAsia" w:ascii="微软雅黑" w:hAnsi="微软雅黑" w:eastAsia="微软雅黑" w:cs="宋体"/>
                <w:b/>
                <w:color w:val="3F3F3F"/>
                <w:kern w:val="0"/>
                <w:sz w:val="24"/>
              </w:rPr>
              <w:t>联系人</w:t>
            </w:r>
          </w:p>
        </w:tc>
        <w:tc>
          <w:tcPr>
            <w:tcW w:w="2812" w:type="dxa"/>
            <w:tcBorders>
              <w:top w:val="single" w:color="auto" w:sz="12" w:space="0"/>
            </w:tcBorders>
            <w:shd w:val="clear" w:color="auto" w:fill="auto"/>
            <w:noWrap/>
          </w:tcPr>
          <w:p>
            <w:pPr>
              <w:tabs>
                <w:tab w:val="left" w:pos="540"/>
                <w:tab w:val="left" w:pos="1125"/>
              </w:tabs>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姓名：</w:t>
            </w:r>
          </w:p>
        </w:tc>
        <w:tc>
          <w:tcPr>
            <w:tcW w:w="1417" w:type="dxa"/>
            <w:tcBorders>
              <w:top w:val="single" w:color="auto" w:sz="12" w:space="0"/>
            </w:tcBorders>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电话/手机</w:t>
            </w:r>
          </w:p>
        </w:tc>
        <w:tc>
          <w:tcPr>
            <w:tcW w:w="4111" w:type="dxa"/>
            <w:gridSpan w:val="3"/>
            <w:tcBorders>
              <w:top w:val="single" w:color="auto" w:sz="12" w:space="0"/>
              <w:right w:val="single" w:color="auto" w:sz="12" w:space="0"/>
            </w:tcBorders>
            <w:noWrap/>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noWrap/>
          </w:tcPr>
          <w:p>
            <w:pPr>
              <w:tabs>
                <w:tab w:val="left" w:pos="540"/>
                <w:tab w:val="left" w:pos="1125"/>
              </w:tabs>
              <w:rPr>
                <w:rFonts w:ascii="微软雅黑" w:hAnsi="微软雅黑" w:eastAsia="微软雅黑" w:cs="宋体"/>
                <w:b/>
                <w:color w:val="3F3F3F"/>
                <w:kern w:val="0"/>
                <w:sz w:val="24"/>
              </w:rPr>
            </w:pPr>
          </w:p>
        </w:tc>
        <w:tc>
          <w:tcPr>
            <w:tcW w:w="2812" w:type="dxa"/>
            <w:shd w:val="clear" w:color="auto" w:fill="auto"/>
            <w:noWrap/>
          </w:tcPr>
          <w:p>
            <w:pPr>
              <w:tabs>
                <w:tab w:val="left" w:pos="540"/>
                <w:tab w:val="left" w:pos="1125"/>
              </w:tabs>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1417"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传  真</w:t>
            </w:r>
          </w:p>
        </w:tc>
        <w:tc>
          <w:tcPr>
            <w:tcW w:w="4111" w:type="dxa"/>
            <w:gridSpan w:val="3"/>
            <w:tcBorders>
              <w:right w:val="single" w:color="auto" w:sz="12" w:space="0"/>
            </w:tcBorders>
            <w:noWrap/>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vMerge w:val="continue"/>
            <w:tcBorders>
              <w:left w:val="single" w:color="auto" w:sz="12" w:space="0"/>
            </w:tcBorders>
            <w:shd w:val="clear" w:color="auto" w:fill="DBE5F1"/>
            <w:noWrap/>
          </w:tcPr>
          <w:p>
            <w:pPr>
              <w:tabs>
                <w:tab w:val="left" w:pos="540"/>
                <w:tab w:val="left" w:pos="1125"/>
              </w:tabs>
              <w:rPr>
                <w:rFonts w:ascii="微软雅黑" w:hAnsi="微软雅黑" w:eastAsia="微软雅黑" w:cs="宋体"/>
                <w:b/>
                <w:color w:val="3F3F3F"/>
                <w:kern w:val="0"/>
                <w:sz w:val="24"/>
              </w:rPr>
            </w:pPr>
          </w:p>
        </w:tc>
        <w:tc>
          <w:tcPr>
            <w:tcW w:w="2812" w:type="dxa"/>
            <w:shd w:val="clear" w:color="auto" w:fill="auto"/>
            <w:noWrap/>
          </w:tcPr>
          <w:p>
            <w:pPr>
              <w:tabs>
                <w:tab w:val="left" w:pos="540"/>
                <w:tab w:val="left" w:pos="1125"/>
              </w:tabs>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部门：</w:t>
            </w:r>
          </w:p>
        </w:tc>
        <w:tc>
          <w:tcPr>
            <w:tcW w:w="1417"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Arial"/>
                <w:b/>
                <w:bCs/>
                <w:color w:val="3F3F3F"/>
                <w:sz w:val="24"/>
              </w:rPr>
              <w:t>E-mail</w:t>
            </w:r>
          </w:p>
        </w:tc>
        <w:tc>
          <w:tcPr>
            <w:tcW w:w="4111" w:type="dxa"/>
            <w:gridSpan w:val="3"/>
            <w:tcBorders>
              <w:right w:val="single" w:color="auto" w:sz="12" w:space="0"/>
            </w:tcBorders>
            <w:noWrap/>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noWrap/>
          </w:tcPr>
          <w:p>
            <w:pPr>
              <w:jc w:val="center"/>
              <w:rPr>
                <w:rFonts w:ascii="微软雅黑" w:hAnsi="微软雅黑" w:eastAsia="微软雅黑" w:cs="Arial"/>
                <w:b/>
                <w:bCs/>
                <w:color w:val="3F3F3F"/>
                <w:sz w:val="24"/>
              </w:rPr>
            </w:pPr>
            <w:r>
              <w:rPr>
                <w:rFonts w:hint="eastAsia" w:ascii="微软雅黑" w:hAnsi="微软雅黑" w:eastAsia="微软雅黑" w:cs="Arial"/>
                <w:b/>
                <w:bCs/>
                <w:color w:val="3F3F3F"/>
                <w:sz w:val="24"/>
              </w:rPr>
              <w:t>姓名</w:t>
            </w:r>
          </w:p>
        </w:tc>
        <w:tc>
          <w:tcPr>
            <w:tcW w:w="2812"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1417"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993"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850"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w:t>
            </w:r>
          </w:p>
        </w:tc>
        <w:tc>
          <w:tcPr>
            <w:tcW w:w="2268" w:type="dxa"/>
            <w:tcBorders>
              <w:right w:val="single" w:color="auto" w:sz="12" w:space="0"/>
            </w:tcBorders>
            <w:noWrap/>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noWrap/>
          </w:tcPr>
          <w:p>
            <w:pPr>
              <w:jc w:val="center"/>
              <w:rPr>
                <w:rFonts w:ascii="微软雅黑" w:hAnsi="微软雅黑" w:eastAsia="微软雅黑" w:cs="Arial"/>
                <w:b/>
                <w:bCs/>
                <w:color w:val="3F3F3F"/>
                <w:sz w:val="24"/>
              </w:rPr>
            </w:pPr>
            <w:r>
              <w:rPr>
                <w:rFonts w:hint="eastAsia" w:ascii="微软雅黑" w:hAnsi="微软雅黑" w:eastAsia="微软雅黑" w:cs="Arial"/>
                <w:b/>
                <w:bCs/>
                <w:color w:val="3F3F3F"/>
                <w:sz w:val="24"/>
              </w:rPr>
              <w:t>姓名</w:t>
            </w:r>
          </w:p>
        </w:tc>
        <w:tc>
          <w:tcPr>
            <w:tcW w:w="2812"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1417"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993"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850"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w:t>
            </w:r>
          </w:p>
        </w:tc>
        <w:tc>
          <w:tcPr>
            <w:tcW w:w="2268" w:type="dxa"/>
            <w:tcBorders>
              <w:right w:val="single" w:color="auto" w:sz="12" w:space="0"/>
            </w:tcBorders>
            <w:noWrap/>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noWrap/>
          </w:tcPr>
          <w:p>
            <w:pPr>
              <w:jc w:val="center"/>
              <w:rPr>
                <w:rFonts w:ascii="微软雅黑" w:hAnsi="微软雅黑" w:eastAsia="微软雅黑" w:cs="Arial"/>
                <w:b/>
                <w:bCs/>
                <w:color w:val="3F3F3F"/>
                <w:sz w:val="24"/>
              </w:rPr>
            </w:pPr>
            <w:r>
              <w:rPr>
                <w:rFonts w:hint="eastAsia" w:ascii="微软雅黑" w:hAnsi="微软雅黑" w:eastAsia="微软雅黑" w:cs="Arial"/>
                <w:b/>
                <w:bCs/>
                <w:color w:val="3F3F3F"/>
                <w:sz w:val="24"/>
              </w:rPr>
              <w:t>姓名</w:t>
            </w:r>
          </w:p>
        </w:tc>
        <w:tc>
          <w:tcPr>
            <w:tcW w:w="2812"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1417"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993"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850"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w:t>
            </w:r>
          </w:p>
        </w:tc>
        <w:tc>
          <w:tcPr>
            <w:tcW w:w="2268" w:type="dxa"/>
            <w:tcBorders>
              <w:right w:val="single" w:color="auto" w:sz="12" w:space="0"/>
            </w:tcBorders>
            <w:noWrap/>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noWrap/>
          </w:tcPr>
          <w:p>
            <w:pPr>
              <w:jc w:val="center"/>
              <w:rPr>
                <w:rFonts w:ascii="微软雅黑" w:hAnsi="微软雅黑" w:eastAsia="微软雅黑" w:cs="Arial"/>
                <w:b/>
                <w:bCs/>
                <w:color w:val="3F3F3F"/>
                <w:sz w:val="24"/>
              </w:rPr>
            </w:pPr>
            <w:r>
              <w:rPr>
                <w:rFonts w:hint="eastAsia" w:ascii="微软雅黑" w:hAnsi="微软雅黑" w:eastAsia="微软雅黑" w:cs="Arial"/>
                <w:b/>
                <w:bCs/>
                <w:color w:val="3F3F3F"/>
                <w:sz w:val="24"/>
              </w:rPr>
              <w:t>姓名</w:t>
            </w:r>
          </w:p>
        </w:tc>
        <w:tc>
          <w:tcPr>
            <w:tcW w:w="2812"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1417"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993"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850"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w:t>
            </w:r>
          </w:p>
        </w:tc>
        <w:tc>
          <w:tcPr>
            <w:tcW w:w="2268" w:type="dxa"/>
            <w:tcBorders>
              <w:right w:val="single" w:color="auto" w:sz="12" w:space="0"/>
            </w:tcBorders>
            <w:noWrap/>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874" w:type="dxa"/>
            <w:tcBorders>
              <w:left w:val="single" w:color="auto" w:sz="12" w:space="0"/>
            </w:tcBorders>
            <w:shd w:val="clear" w:color="auto" w:fill="DBE5F1"/>
            <w:noWrap/>
          </w:tcPr>
          <w:p>
            <w:pPr>
              <w:jc w:val="center"/>
              <w:rPr>
                <w:rFonts w:ascii="微软雅黑" w:hAnsi="微软雅黑" w:eastAsia="微软雅黑" w:cs="Arial"/>
                <w:b/>
                <w:bCs/>
                <w:color w:val="3F3F3F"/>
                <w:sz w:val="24"/>
              </w:rPr>
            </w:pPr>
            <w:r>
              <w:rPr>
                <w:rFonts w:hint="eastAsia" w:ascii="微软雅黑" w:hAnsi="微软雅黑" w:eastAsia="微软雅黑" w:cs="Arial"/>
                <w:b/>
                <w:bCs/>
                <w:color w:val="3F3F3F"/>
                <w:sz w:val="24"/>
              </w:rPr>
              <w:t>姓名</w:t>
            </w:r>
          </w:p>
        </w:tc>
        <w:tc>
          <w:tcPr>
            <w:tcW w:w="2812"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1417"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职务</w:t>
            </w:r>
          </w:p>
        </w:tc>
        <w:tc>
          <w:tcPr>
            <w:tcW w:w="993" w:type="dxa"/>
            <w:shd w:val="clear" w:color="auto" w:fill="auto"/>
            <w:noWrap/>
          </w:tcPr>
          <w:p>
            <w:pPr>
              <w:tabs>
                <w:tab w:val="left" w:pos="540"/>
                <w:tab w:val="left" w:pos="1125"/>
              </w:tabs>
              <w:rPr>
                <w:rFonts w:ascii="微软雅黑" w:hAnsi="微软雅黑" w:eastAsia="微软雅黑" w:cs="宋体"/>
                <w:color w:val="3F3F3F"/>
                <w:kern w:val="0"/>
                <w:sz w:val="24"/>
              </w:rPr>
            </w:pPr>
          </w:p>
        </w:tc>
        <w:tc>
          <w:tcPr>
            <w:tcW w:w="850" w:type="dxa"/>
            <w:shd w:val="clear" w:color="auto" w:fill="DBE5F1"/>
            <w:noWrap/>
          </w:tcPr>
          <w:p>
            <w:pPr>
              <w:tabs>
                <w:tab w:val="left" w:pos="540"/>
                <w:tab w:val="left" w:pos="1125"/>
              </w:tabs>
              <w:jc w:val="center"/>
              <w:rPr>
                <w:rFonts w:ascii="微软雅黑" w:hAnsi="微软雅黑" w:eastAsia="微软雅黑" w:cs="宋体"/>
                <w:color w:val="3F3F3F"/>
                <w:kern w:val="0"/>
                <w:sz w:val="24"/>
              </w:rPr>
            </w:pPr>
            <w:r>
              <w:rPr>
                <w:rFonts w:hint="eastAsia" w:ascii="微软雅黑" w:hAnsi="微软雅黑" w:eastAsia="微软雅黑" w:cs="宋体"/>
                <w:color w:val="3F3F3F"/>
                <w:kern w:val="0"/>
                <w:sz w:val="24"/>
              </w:rPr>
              <w:t>电话</w:t>
            </w:r>
          </w:p>
        </w:tc>
        <w:tc>
          <w:tcPr>
            <w:tcW w:w="2268" w:type="dxa"/>
            <w:tcBorders>
              <w:right w:val="single" w:color="auto" w:sz="12" w:space="0"/>
            </w:tcBorders>
            <w:noWrap/>
          </w:tcPr>
          <w:p>
            <w:pPr>
              <w:tabs>
                <w:tab w:val="left" w:pos="540"/>
                <w:tab w:val="left" w:pos="1125"/>
              </w:tabs>
              <w:rPr>
                <w:rFonts w:ascii="微软雅黑" w:hAnsi="微软雅黑" w:eastAsia="微软雅黑" w:cs="宋体"/>
                <w:color w:val="3F3F3F"/>
                <w:kern w:val="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5" w:hRule="atLeast"/>
        </w:trPr>
        <w:tc>
          <w:tcPr>
            <w:tcW w:w="9214" w:type="dxa"/>
            <w:gridSpan w:val="6"/>
            <w:tcBorders>
              <w:left w:val="single" w:color="auto" w:sz="12" w:space="0"/>
              <w:bottom w:val="single" w:color="auto" w:sz="12" w:space="0"/>
              <w:right w:val="single" w:color="auto" w:sz="12" w:space="0"/>
            </w:tcBorders>
            <w:noWrap/>
          </w:tcPr>
          <w:p>
            <w:pPr>
              <w:jc w:val="left"/>
              <w:rPr>
                <w:rFonts w:ascii="微软雅黑" w:hAnsi="微软雅黑" w:eastAsia="微软雅黑" w:cs="宋体"/>
                <w:b/>
                <w:color w:val="3F3F3F"/>
                <w:sz w:val="24"/>
              </w:rPr>
            </w:pPr>
            <w:r>
              <w:rPr>
                <w:rFonts w:hint="eastAsia" w:ascii="微软雅黑" w:hAnsi="微软雅黑" w:eastAsia="微软雅黑" w:cs="宋体"/>
                <w:b/>
                <w:color w:val="3F3F3F"/>
                <w:sz w:val="24"/>
              </w:rPr>
              <w:t>开票信息：</w:t>
            </w:r>
          </w:p>
          <w:p>
            <w:pPr>
              <w:rPr>
                <w:rFonts w:ascii="微软雅黑" w:hAnsi="微软雅黑" w:eastAsia="微软雅黑" w:cs="宋体"/>
                <w:b/>
                <w:color w:val="3F3F3F"/>
                <w:sz w:val="24"/>
              </w:rPr>
            </w:pPr>
            <w:r>
              <w:rPr>
                <w:rFonts w:hint="eastAsia" w:ascii="微软雅黑" w:hAnsi="微软雅黑" w:eastAsia="微软雅黑" w:cs="宋体"/>
                <w:b/>
                <w:color w:val="3F3F3F"/>
                <w:sz w:val="24"/>
                <w:u w:val="single"/>
              </w:rPr>
              <w:t xml:space="preserve">发票抬头：                                                </w:t>
            </w:r>
          </w:p>
          <w:p>
            <w:pPr>
              <w:rPr>
                <w:rFonts w:ascii="微软雅黑" w:hAnsi="微软雅黑" w:eastAsia="微软雅黑" w:cs="宋体"/>
                <w:b/>
                <w:color w:val="3F3F3F"/>
                <w:sz w:val="24"/>
                <w:u w:val="single"/>
              </w:rPr>
            </w:pPr>
            <w:r>
              <w:rPr>
                <w:rFonts w:hint="eastAsia" w:ascii="微软雅黑" w:hAnsi="微软雅黑" w:eastAsia="微软雅黑" w:cs="宋体"/>
                <w:b/>
                <w:color w:val="3F3F3F"/>
                <w:sz w:val="24"/>
                <w:u w:val="single"/>
              </w:rPr>
              <w:t xml:space="preserve">税号：                                                    </w:t>
            </w:r>
          </w:p>
        </w:tc>
      </w:tr>
    </w:tbl>
    <w:p>
      <w:pPr>
        <w:rPr>
          <w:rFonts w:ascii="微软雅黑" w:hAnsi="微软雅黑" w:eastAsia="微软雅黑" w:cs="Arial"/>
          <w:bCs/>
          <w:color w:val="3F3F3F"/>
          <w:sz w:val="24"/>
        </w:rPr>
      </w:pPr>
      <w:r>
        <w:rPr>
          <w:rFonts w:hint="eastAsia" w:ascii="微软雅黑" w:hAnsi="微软雅黑" w:eastAsia="微软雅黑" w:cs="Arial"/>
          <w:b/>
          <w:bCs/>
          <w:color w:val="3F3F3F"/>
          <w:sz w:val="24"/>
        </w:rPr>
        <w:t>备注：</w:t>
      </w:r>
      <w:r>
        <w:rPr>
          <w:rFonts w:hint="eastAsia" w:ascii="微软雅黑" w:hAnsi="微软雅黑" w:eastAsia="微软雅黑" w:cs="Arial"/>
          <w:bCs/>
          <w:color w:val="3F3F3F"/>
          <w:sz w:val="24"/>
        </w:rPr>
        <w:t>1、请将报名表填写后回传，我们将安排专人与贵司的培训联系人联系；</w:t>
      </w:r>
    </w:p>
    <w:p>
      <w:pPr>
        <w:rPr>
          <w:rFonts w:ascii="微软雅黑" w:hAnsi="微软雅黑" w:eastAsia="微软雅黑" w:cs="Arial"/>
          <w:bCs/>
          <w:color w:val="3F3F3F"/>
          <w:sz w:val="24"/>
        </w:rPr>
      </w:pPr>
      <w:r>
        <w:rPr>
          <w:rFonts w:hint="eastAsia" w:ascii="微软雅黑" w:hAnsi="微软雅黑" w:eastAsia="微软雅黑" w:cs="Arial"/>
          <w:bCs/>
          <w:color w:val="3F3F3F"/>
          <w:sz w:val="24"/>
        </w:rPr>
        <w:t xml:space="preserve">      2、您若在工作中有与本课程有关的疑难问题，请提前告知我们，以便您的问题能在本次培训会上得到解决。</w:t>
      </w:r>
    </w:p>
    <w:p>
      <w:pPr>
        <w:rPr>
          <w:rFonts w:ascii="微软雅黑" w:hAnsi="微软雅黑" w:eastAsia="微软雅黑"/>
          <w:b/>
          <w:color w:val="3F3F3F"/>
          <w:sz w:val="24"/>
        </w:rPr>
      </w:pPr>
      <w:r>
        <w:rPr>
          <w:rFonts w:hint="eastAsia" w:ascii="微软雅黑" w:hAnsi="微软雅黑" w:eastAsia="微软雅黑"/>
          <w:b/>
          <w:color w:val="3F3F3F"/>
          <w:sz w:val="24"/>
        </w:rPr>
        <w:t xml:space="preserve">主办单位：重庆新益为企业管理顾问有限公司 </w:t>
      </w:r>
    </w:p>
    <w:p>
      <w:pPr>
        <w:rPr>
          <w:rFonts w:ascii="微软雅黑" w:hAnsi="微软雅黑" w:eastAsia="微软雅黑"/>
          <w:b/>
          <w:color w:val="3F3F3F"/>
          <w:sz w:val="24"/>
        </w:rPr>
      </w:pPr>
      <w:r>
        <w:rPr>
          <w:rFonts w:hint="eastAsia" w:ascii="微软雅黑" w:hAnsi="微软雅黑" w:eastAsia="微软雅黑"/>
          <w:b/>
          <w:color w:val="3F3F3F"/>
          <w:sz w:val="24"/>
        </w:rPr>
        <w:t>协办单位：重庆益策企业管理咨询有限公司</w:t>
      </w:r>
    </w:p>
    <w:p>
      <w:pPr>
        <w:rPr>
          <w:rFonts w:hint="default" w:ascii="微软雅黑" w:hAnsi="微软雅黑" w:eastAsia="微软雅黑"/>
          <w:b/>
          <w:color w:val="3F3F3F"/>
          <w:sz w:val="24"/>
          <w:lang w:val="en-US" w:eastAsia="zh-CN"/>
        </w:rPr>
      </w:pPr>
      <w:r>
        <w:rPr>
          <w:rFonts w:hint="eastAsia" w:ascii="微软雅黑" w:hAnsi="微软雅黑" w:eastAsia="微软雅黑"/>
          <w:b/>
          <w:color w:val="3F3F3F"/>
          <w:sz w:val="24"/>
        </w:rPr>
        <w:t>联系人：</w:t>
      </w:r>
      <w:r>
        <w:rPr>
          <w:rFonts w:hint="eastAsia" w:ascii="微软雅黑" w:hAnsi="微软雅黑" w:eastAsia="微软雅黑"/>
          <w:b/>
          <w:color w:val="3F3F3F"/>
          <w:sz w:val="24"/>
          <w:lang w:eastAsia="zh-CN"/>
        </w:rPr>
        <w:t>吴</w:t>
      </w:r>
      <w:r>
        <w:rPr>
          <w:rFonts w:hint="eastAsia" w:ascii="微软雅黑" w:hAnsi="微软雅黑" w:eastAsia="微软雅黑"/>
          <w:b/>
          <w:color w:val="3F3F3F"/>
          <w:sz w:val="24"/>
        </w:rPr>
        <w:t>老师</w:t>
      </w:r>
      <w:r>
        <w:rPr>
          <w:rFonts w:hint="eastAsia" w:ascii="微软雅黑" w:hAnsi="微软雅黑" w:eastAsia="微软雅黑"/>
          <w:b/>
          <w:color w:val="3F3F3F"/>
          <w:sz w:val="24"/>
          <w:lang w:val="en-US" w:eastAsia="zh-CN"/>
        </w:rPr>
        <w:t>13368023519</w:t>
      </w:r>
      <w:r>
        <w:rPr>
          <w:rFonts w:hint="eastAsia" w:ascii="微软雅黑" w:hAnsi="微软雅黑" w:eastAsia="微软雅黑"/>
          <w:b/>
          <w:color w:val="3F3F3F"/>
          <w:sz w:val="24"/>
        </w:rPr>
        <w:t xml:space="preserve">             QQ：</w:t>
      </w:r>
      <w:r>
        <w:rPr>
          <w:rFonts w:hint="eastAsia" w:ascii="微软雅黑" w:hAnsi="微软雅黑" w:eastAsia="微软雅黑"/>
          <w:b/>
          <w:color w:val="3F3F3F"/>
          <w:sz w:val="24"/>
          <w:lang w:val="en-US" w:eastAsia="zh-CN"/>
        </w:rPr>
        <w:t>1476510795</w:t>
      </w:r>
    </w:p>
    <w:p>
      <w:pPr>
        <w:rPr>
          <w:rFonts w:ascii="微软雅黑" w:hAnsi="微软雅黑" w:eastAsia="微软雅黑"/>
          <w:b/>
          <w:color w:val="3F3F3F"/>
          <w:sz w:val="24"/>
        </w:rPr>
      </w:pPr>
      <w:r>
        <w:rPr>
          <w:rFonts w:hint="eastAsia" w:ascii="微软雅黑" w:hAnsi="微软雅黑" w:eastAsia="微软雅黑"/>
          <w:b/>
          <w:color w:val="3F3F3F"/>
          <w:sz w:val="24"/>
        </w:rPr>
        <w:t>全国统一咨询热线：4006-023-060           传 真：</w:t>
      </w:r>
      <w:r>
        <w:rPr>
          <w:rFonts w:ascii="微软雅黑" w:hAnsi="微软雅黑" w:eastAsia="微软雅黑"/>
          <w:b/>
          <w:color w:val="3F3F3F"/>
          <w:sz w:val="24"/>
        </w:rPr>
        <w:t xml:space="preserve"> 023</w:t>
      </w:r>
      <w:r>
        <w:rPr>
          <w:rFonts w:hint="eastAsia" w:ascii="微软雅黑" w:hAnsi="微软雅黑" w:eastAsia="微软雅黑"/>
          <w:b/>
          <w:color w:val="3F3F3F"/>
          <w:sz w:val="24"/>
        </w:rPr>
        <w:t>-</w:t>
      </w:r>
      <w:r>
        <w:rPr>
          <w:rFonts w:ascii="微软雅黑" w:hAnsi="微软雅黑" w:eastAsia="微软雅黑"/>
          <w:b/>
          <w:color w:val="3F3F3F"/>
          <w:sz w:val="24"/>
        </w:rPr>
        <w:t>67713269</w:t>
      </w:r>
    </w:p>
    <w:p>
      <w:pPr>
        <w:ind w:firstLine="420"/>
        <w:jc w:val="left"/>
        <w:rPr>
          <w:b/>
        </w:rPr>
      </w:pPr>
    </w:p>
    <w:p>
      <w:pPr>
        <w:ind w:firstLine="420"/>
        <w:jc w:val="left"/>
        <w:rPr>
          <w:b/>
        </w:rPr>
      </w:pPr>
    </w:p>
    <w:p>
      <w:pPr>
        <w:ind w:firstLine="420"/>
        <w:jc w:val="left"/>
        <w:rPr>
          <w:b/>
        </w:rPr>
      </w:pPr>
    </w:p>
    <w:p>
      <w:pPr>
        <w:ind w:firstLine="420"/>
        <w:jc w:val="left"/>
        <w:rPr>
          <w:b/>
        </w:rPr>
      </w:pPr>
      <w:r>
        <w:rPr>
          <w:rFonts w:ascii="宋体" w:hAnsi="宋体" w:cs="宋体"/>
          <w:sz w:val="24"/>
        </w:rPr>
        <w:drawing>
          <wp:anchor distT="0" distB="0" distL="114300" distR="114300" simplePos="0" relativeHeight="251667456" behindDoc="0" locked="0" layoutInCell="1" allowOverlap="1">
            <wp:simplePos x="0" y="0"/>
            <wp:positionH relativeFrom="column">
              <wp:posOffset>4388485</wp:posOffset>
            </wp:positionH>
            <wp:positionV relativeFrom="paragraph">
              <wp:posOffset>5616575</wp:posOffset>
            </wp:positionV>
            <wp:extent cx="1231265" cy="1231265"/>
            <wp:effectExtent l="19050" t="0" r="6985" b="0"/>
            <wp:wrapNone/>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noChangeArrowheads="1"/>
                    </pic:cNvPicPr>
                  </pic:nvPicPr>
                  <pic:blipFill>
                    <a:blip r:embed="rId16" cstate="print"/>
                    <a:srcRect/>
                    <a:stretch>
                      <a:fillRect/>
                    </a:stretch>
                  </pic:blipFill>
                  <pic:spPr>
                    <a:xfrm>
                      <a:off x="0" y="0"/>
                      <a:ext cx="1231265" cy="1231265"/>
                    </a:xfrm>
                    <a:prstGeom prst="rect">
                      <a:avLst/>
                    </a:prstGeom>
                    <a:noFill/>
                    <a:ln w="9525">
                      <a:noFill/>
                      <a:miter lim="800000"/>
                      <a:headEnd/>
                      <a:tailEnd/>
                    </a:ln>
                  </pic:spPr>
                </pic:pic>
              </a:graphicData>
            </a:graphic>
          </wp:anchor>
        </w:drawing>
      </w:r>
      <w:r>
        <w:rPr>
          <w:rFonts w:ascii="宋体" w:hAnsi="宋体" w:cs="宋体"/>
          <w:sz w:val="24"/>
        </w:rPr>
        <w:drawing>
          <wp:anchor distT="0" distB="0" distL="114300" distR="114300" simplePos="0" relativeHeight="251669504" behindDoc="0" locked="0" layoutInCell="1" allowOverlap="1">
            <wp:simplePos x="0" y="0"/>
            <wp:positionH relativeFrom="column">
              <wp:posOffset>4464685</wp:posOffset>
            </wp:positionH>
            <wp:positionV relativeFrom="paragraph">
              <wp:posOffset>5776595</wp:posOffset>
            </wp:positionV>
            <wp:extent cx="1231265" cy="1231265"/>
            <wp:effectExtent l="0" t="0" r="6985" b="6985"/>
            <wp:wrapNone/>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6" cstate="print"/>
                    <a:stretch>
                      <a:fillRect/>
                    </a:stretch>
                  </pic:blipFill>
                  <pic:spPr>
                    <a:xfrm>
                      <a:off x="0" y="0"/>
                      <a:ext cx="1231265" cy="1231265"/>
                    </a:xfrm>
                    <a:prstGeom prst="rect">
                      <a:avLst/>
                    </a:prstGeom>
                    <a:noFill/>
                    <a:ln>
                      <a:noFill/>
                    </a:ln>
                  </pic:spPr>
                </pic:pic>
              </a:graphicData>
            </a:graphic>
          </wp:anchor>
        </w:drawing>
      </w:r>
      <w:r>
        <w:rPr>
          <w:b/>
        </w:rPr>
        <w:drawing>
          <wp:anchor distT="0" distB="0" distL="114300" distR="114300" simplePos="0" relativeHeight="251668480" behindDoc="0" locked="0" layoutInCell="1" allowOverlap="1">
            <wp:simplePos x="0" y="0"/>
            <wp:positionH relativeFrom="column">
              <wp:posOffset>-688975</wp:posOffset>
            </wp:positionH>
            <wp:positionV relativeFrom="paragraph">
              <wp:posOffset>5430520</wp:posOffset>
            </wp:positionV>
            <wp:extent cx="7597140" cy="1962785"/>
            <wp:effectExtent l="19050" t="0" r="3718" b="0"/>
            <wp:wrapNone/>
            <wp:docPr id="21" name="对象 3"/>
            <wp:cNvGraphicFramePr/>
            <a:graphic xmlns:a="http://schemas.openxmlformats.org/drawingml/2006/main">
              <a:graphicData uri="http://schemas.openxmlformats.org/drawingml/2006/lockedCanvas">
                <lc:lockedCanvas xmlns:lc="http://schemas.openxmlformats.org/drawingml/2006/lockedCanvas">
                  <a:nvGrpSpPr>
                    <a:cNvPr id="1" name="组合 0"/>
                    <a:cNvGrpSpPr/>
                  </a:nvGrpSpPr>
                  <a:grpSpPr>
                    <a:xfrm>
                      <a:off x="0" y="0"/>
                      <a:ext cx="12193586" cy="3498669"/>
                      <a:chOff x="-923245" y="4352438"/>
                      <a:chExt cx="12193586" cy="3498669"/>
                    </a:xfrm>
                  </a:grpSpPr>
                  <a:sp>
                    <a:nvSpPr>
                      <a:cNvPr id="12" name="矩形 11"/>
                      <a:cNvSpPr/>
                    </a:nvSpPr>
                    <a:spPr>
                      <a:xfrm>
                        <a:off x="-923245" y="4352438"/>
                        <a:ext cx="12193586" cy="3498669"/>
                      </a:xfrm>
                      <a:prstGeom prst="rect">
                        <a:avLst/>
                      </a:prstGeom>
                      <a:solidFill>
                        <a:srgbClr val="0A2E4C"/>
                      </a:solidFill>
                      <a:ln>
                        <a:noFill/>
                      </a:ln>
                    </a:spPr>
                    <a:txSp>
                      <a:txBody>
                        <a:bodyPr rtlCol="0" anchor="ctr"/>
                        <a:lstStyle>
                          <a:defPPr>
                            <a:defRPr lang="zh-CN"/>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zh-CN" altLang="en-US" sz="1600">
                            <a:latin typeface="华文细黑" panose="02010600040101010101" charset="-122"/>
                            <a:ea typeface="华文细黑" panose="02010600040101010101" charset="-122"/>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anchor>
        </w:drawing>
      </w:r>
      <w:r>
        <w:rPr>
          <w:b/>
        </w:rPr>
        <mc:AlternateContent>
          <mc:Choice Requires="wps">
            <w:drawing>
              <wp:anchor distT="0" distB="0" distL="114300" distR="114300" simplePos="0" relativeHeight="251688960" behindDoc="0" locked="0" layoutInCell="1" allowOverlap="1">
                <wp:simplePos x="0" y="0"/>
                <wp:positionH relativeFrom="column">
                  <wp:posOffset>902970</wp:posOffset>
                </wp:positionH>
                <wp:positionV relativeFrom="paragraph">
                  <wp:posOffset>2037715</wp:posOffset>
                </wp:positionV>
                <wp:extent cx="4501515" cy="2072640"/>
                <wp:effectExtent l="0" t="0" r="13335" b="3810"/>
                <wp:wrapNone/>
                <wp:docPr id="10" name="文本框 53"/>
                <wp:cNvGraphicFramePr/>
                <a:graphic xmlns:a="http://schemas.openxmlformats.org/drawingml/2006/main">
                  <a:graphicData uri="http://schemas.microsoft.com/office/word/2010/wordprocessingShape">
                    <wps:wsp>
                      <wps:cNvSpPr txBox="1"/>
                      <wps:spPr>
                        <a:xfrm>
                          <a:off x="0" y="0"/>
                          <a:ext cx="4501515" cy="2072640"/>
                        </a:xfrm>
                        <a:prstGeom prst="rect">
                          <a:avLst/>
                        </a:prstGeom>
                        <a:solidFill>
                          <a:srgbClr val="FFFFFF"/>
                        </a:solidFill>
                        <a:ln>
                          <a:noFill/>
                        </a:ln>
                        <a:effectLst/>
                      </wps:spPr>
                      <wps:txbx>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3F3F3F" w:themeColor="text1" w:themeTint="BF"/>
                                <w:sz w:val="72"/>
                                <w:szCs w:val="72"/>
                              </w:rPr>
                              <w:t xml:space="preserve"> 谢  谢  观  看 </w:t>
                            </w:r>
                            <w:r>
                              <w:rPr>
                                <w:rFonts w:hint="eastAsia" w:ascii="微软雅黑" w:hAnsi="微软雅黑" w:eastAsia="微软雅黑"/>
                                <w:sz w:val="72"/>
                                <w:szCs w:val="72"/>
                              </w:rPr>
                              <w:t xml:space="preserve"> ！</w:t>
                            </w:r>
                          </w:p>
                        </w:txbxContent>
                      </wps:txbx>
                      <wps:bodyPr upright="1">
                        <a:spAutoFit/>
                      </wps:bodyPr>
                    </wps:wsp>
                  </a:graphicData>
                </a:graphic>
                <wp14:sizeRelH relativeFrom="margin">
                  <wp14:pctWidth>0</wp14:pctWidth>
                </wp14:sizeRelH>
                <wp14:sizeRelV relativeFrom="margin">
                  <wp14:pctHeight>20000</wp14:pctHeight>
                </wp14:sizeRelV>
              </wp:anchor>
            </w:drawing>
          </mc:Choice>
          <mc:Fallback>
            <w:pict>
              <v:shape id="文本框 53" o:spid="_x0000_s1026" o:spt="202" type="#_x0000_t202" style="position:absolute;left:0pt;margin-left:71.1pt;margin-top:160.45pt;height:163.2pt;width:354.45pt;z-index:251688960;mso-width-relative:margin;mso-height-relative:margin;mso-height-percent:200;" fillcolor="#FFFFFF" filled="t" stroked="f" coordsize="21600,21600" o:gfxdata="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O0EDqtkAAAALAQAADwAAAAAAAAAB&#10;ACAAAAAiAAAAZHJzL2Rvd25yZXYueG1sUEsBAhQAFAAAAAgAh07iQNHZrs3WAQAAogMAAA4AAAAA&#10;AAAAAQAgAAAAKAEAAGRycy9lMm9Eb2MueG1sUEsFBgAAAAAGAAYAWQEAAHAFAAAAAA==&#10;">
                <v:fill on="t" focussize="0,0"/>
                <v:stroke on="f"/>
                <v:imagedata o:title=""/>
                <o:lock v:ext="edit" aspectratio="f"/>
                <v:textbox style="mso-fit-shape-to-text:t;">
                  <w:txbxContent>
                    <w:p>
                      <w:r>
                        <w:drawing>
                          <wp:inline distT="0" distB="0" distL="0" distR="0">
                            <wp:extent cx="4321810" cy="1094740"/>
                            <wp:effectExtent l="19050" t="0" r="2512" b="0"/>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noChangeArrowheads="1"/>
                                    </pic:cNvPicPr>
                                  </pic:nvPicPr>
                                  <pic:blipFill>
                                    <a:blip r:embed="rId17" cstate="print">
                                      <a:extLst>
                                        <a:ext uri="{28A0092B-C50C-407E-A947-70E740481C1C}">
                                          <a14:useLocalDpi xmlns:a14="http://schemas.microsoft.com/office/drawing/2010/main" val="0"/>
                                        </a:ext>
                                      </a:extLst>
                                    </a:blip>
                                    <a:srcRect l="1892" t="29004" r="15434" b="30335"/>
                                    <a:stretch>
                                      <a:fillRect/>
                                    </a:stretch>
                                  </pic:blipFill>
                                  <pic:spPr>
                                    <a:xfrm>
                                      <a:off x="0" y="0"/>
                                      <a:ext cx="4321892" cy="1095284"/>
                                    </a:xfrm>
                                    <a:prstGeom prst="rect">
                                      <a:avLst/>
                                    </a:prstGeom>
                                    <a:noFill/>
                                    <a:ln>
                                      <a:noFill/>
                                    </a:ln>
                                    <a:effectLst/>
                                  </pic:spPr>
                                </pic:pic>
                              </a:graphicData>
                            </a:graphic>
                          </wp:inline>
                        </w:drawing>
                      </w:r>
                    </w:p>
                    <w:p>
                      <w:pPr>
                        <w:jc w:val="center"/>
                        <w:rPr>
                          <w:rFonts w:ascii="微软雅黑" w:hAnsi="微软雅黑" w:eastAsia="微软雅黑"/>
                          <w:sz w:val="72"/>
                          <w:szCs w:val="72"/>
                        </w:rPr>
                      </w:pPr>
                      <w:r>
                        <w:rPr>
                          <w:rFonts w:hint="eastAsia" w:ascii="微软雅黑" w:hAnsi="微软雅黑" w:eastAsia="微软雅黑"/>
                          <w:b/>
                          <w:color w:val="3F3F3F" w:themeColor="text1" w:themeTint="BF"/>
                          <w:sz w:val="72"/>
                          <w:szCs w:val="72"/>
                        </w:rPr>
                        <w:t xml:space="preserve"> 谢  谢  观  看 </w:t>
                      </w:r>
                      <w:r>
                        <w:rPr>
                          <w:rFonts w:hint="eastAsia" w:ascii="微软雅黑" w:hAnsi="微软雅黑" w:eastAsia="微软雅黑"/>
                          <w:sz w:val="72"/>
                          <w:szCs w:val="72"/>
                        </w:rPr>
                        <w:t xml:space="preserve"> ！</w:t>
                      </w:r>
                    </w:p>
                  </w:txbxContent>
                </v:textbox>
              </v:shape>
            </w:pict>
          </mc:Fallback>
        </mc:AlternateContent>
      </w:r>
    </w:p>
    <w:p>
      <w:pPr>
        <w:rPr>
          <w:rFonts w:ascii="微软雅黑" w:hAnsi="微软雅黑" w:eastAsia="微软雅黑"/>
          <w:b/>
          <w:color w:val="3F3F3F"/>
          <w:sz w:val="24"/>
        </w:rPr>
      </w:pPr>
      <w:r>
        <w:rPr>
          <w:b/>
        </w:rPr>
        <mc:AlternateContent>
          <mc:Choice Requires="wps">
            <w:drawing>
              <wp:anchor distT="0" distB="0" distL="114300" distR="114300" simplePos="0" relativeHeight="251689984" behindDoc="0" locked="0" layoutInCell="1" allowOverlap="1">
                <wp:simplePos x="0" y="0"/>
                <wp:positionH relativeFrom="column">
                  <wp:posOffset>-161925</wp:posOffset>
                </wp:positionH>
                <wp:positionV relativeFrom="paragraph">
                  <wp:posOffset>5661660</wp:posOffset>
                </wp:positionV>
                <wp:extent cx="3698875" cy="1400810"/>
                <wp:effectExtent l="0" t="0" r="0" b="0"/>
                <wp:wrapNone/>
                <wp:docPr id="11" name="文本框 54"/>
                <wp:cNvGraphicFramePr/>
                <a:graphic xmlns:a="http://schemas.openxmlformats.org/drawingml/2006/main">
                  <a:graphicData uri="http://schemas.microsoft.com/office/word/2010/wordprocessingShape">
                    <wps:wsp>
                      <wps:cNvSpPr txBox="1"/>
                      <wps:spPr>
                        <a:xfrm>
                          <a:off x="0" y="0"/>
                          <a:ext cx="3108325" cy="1400810"/>
                        </a:xfrm>
                        <a:prstGeom prst="rect">
                          <a:avLst/>
                        </a:prstGeom>
                        <a:noFill/>
                        <a:ln>
                          <a:noFill/>
                        </a:ln>
                        <a:effectLst/>
                      </wps:spPr>
                      <wps:txbx>
                        <w:txbxContent>
                          <w:p>
                            <w:pPr>
                              <w:rPr>
                                <w:color w:val="FFFFFF" w:themeColor="background1"/>
                              </w:rPr>
                            </w:pPr>
                            <w:r>
                              <w:rPr>
                                <w:rFonts w:hint="eastAsia"/>
                                <w:color w:val="FFFFFF" w:themeColor="background1"/>
                              </w:rPr>
                              <w:t xml:space="preserve">电话：4006-023-060   023-67015863 </w:t>
                            </w:r>
                          </w:p>
                          <w:p>
                            <w:pPr>
                              <w:rPr>
                                <w:color w:val="FFFFFF" w:themeColor="background1"/>
                              </w:rPr>
                            </w:pPr>
                            <w:r>
                              <w:rPr>
                                <w:rFonts w:hint="eastAsia"/>
                                <w:color w:val="FFFFFF" w:themeColor="background1"/>
                              </w:rPr>
                              <w:t>传真：023--67873972</w:t>
                            </w:r>
                          </w:p>
                          <w:p>
                            <w:pPr>
                              <w:rPr>
                                <w:color w:val="FFFFFF" w:themeColor="background1"/>
                              </w:rPr>
                            </w:pPr>
                            <w:r>
                              <w:rPr>
                                <w:rFonts w:hint="eastAsia"/>
                                <w:color w:val="FFFFFF" w:themeColor="background1"/>
                              </w:rPr>
                              <w:t>网址：www.cqxyw.com</w:t>
                            </w:r>
                          </w:p>
                          <w:p>
                            <w:pPr>
                              <w:rPr>
                                <w:color w:val="FFFFFF" w:themeColor="background1"/>
                              </w:rPr>
                            </w:pPr>
                            <w:r>
                              <w:rPr>
                                <w:rFonts w:hint="eastAsia"/>
                                <w:color w:val="FFFFFF" w:themeColor="background1"/>
                              </w:rPr>
                              <w:t>邮箱：neweasyway@cqxyw.com</w:t>
                            </w:r>
                          </w:p>
                          <w:p>
                            <w:pPr>
                              <w:rPr>
                                <w:color w:val="FFFFFF" w:themeColor="background1"/>
                              </w:rPr>
                            </w:pPr>
                            <w:r>
                              <w:rPr>
                                <w:rFonts w:hint="eastAsia"/>
                                <w:color w:val="FFFFFF" w:themeColor="background1"/>
                              </w:rPr>
                              <w:t>地址：重庆市渝北区创意公园 17 栋 2 单元 6 楼 4 期</w:t>
                            </w:r>
                          </w:p>
                          <w:p/>
                        </w:txbxContent>
                      </wps:txbx>
                      <wps:bodyPr upright="1"/>
                    </wps:wsp>
                  </a:graphicData>
                </a:graphic>
              </wp:anchor>
            </w:drawing>
          </mc:Choice>
          <mc:Fallback>
            <w:pict>
              <v:shape id="文本框 54" o:spid="_x0000_s1026" o:spt="202" type="#_x0000_t202" style="position:absolute;left:0pt;margin-left:-12.75pt;margin-top:445.8pt;height:110.3pt;width:291.25pt;z-index:251689984;mso-width-relative:margin;mso-height-relative:margin;" filled="f" stroked="f" coordsize="21600,21600" o:gfxdata="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CAvlYV2QAAAAwBAAAPAAAAAAAAAAEAIAAAACIAAABkcnMvZG93bnJldi54bWxQSwECFAAUAAAA&#10;CACHTuJAeXFs4rQBAABfAwAADgAAAAAAAAABACAAAAAoAQAAZHJzL2Uyb0RvYy54bWxQSwUGAAAA&#10;AAYABgBZAQAATgUAAAAA&#10;">
                <v:fill on="f" focussize="0,0"/>
                <v:stroke on="f"/>
                <v:imagedata o:title=""/>
                <o:lock v:ext="edit" aspectratio="f"/>
                <v:textbox>
                  <w:txbxContent>
                    <w:p>
                      <w:pPr>
                        <w:rPr>
                          <w:color w:val="FFFFFF" w:themeColor="background1"/>
                        </w:rPr>
                      </w:pPr>
                      <w:r>
                        <w:rPr>
                          <w:rFonts w:hint="eastAsia"/>
                          <w:color w:val="FFFFFF" w:themeColor="background1"/>
                        </w:rPr>
                        <w:t xml:space="preserve">电话：4006-023-060   023-67015863 </w:t>
                      </w:r>
                    </w:p>
                    <w:p>
                      <w:pPr>
                        <w:rPr>
                          <w:color w:val="FFFFFF" w:themeColor="background1"/>
                        </w:rPr>
                      </w:pPr>
                      <w:r>
                        <w:rPr>
                          <w:rFonts w:hint="eastAsia"/>
                          <w:color w:val="FFFFFF" w:themeColor="background1"/>
                        </w:rPr>
                        <w:t>传真：023--67873972</w:t>
                      </w:r>
                    </w:p>
                    <w:p>
                      <w:pPr>
                        <w:rPr>
                          <w:color w:val="FFFFFF" w:themeColor="background1"/>
                        </w:rPr>
                      </w:pPr>
                      <w:r>
                        <w:rPr>
                          <w:rFonts w:hint="eastAsia"/>
                          <w:color w:val="FFFFFF" w:themeColor="background1"/>
                        </w:rPr>
                        <w:t>网址：www.cqxyw.com</w:t>
                      </w:r>
                    </w:p>
                    <w:p>
                      <w:pPr>
                        <w:rPr>
                          <w:color w:val="FFFFFF" w:themeColor="background1"/>
                        </w:rPr>
                      </w:pPr>
                      <w:r>
                        <w:rPr>
                          <w:rFonts w:hint="eastAsia"/>
                          <w:color w:val="FFFFFF" w:themeColor="background1"/>
                        </w:rPr>
                        <w:t>邮箱：neweasyway@cqxyw.com</w:t>
                      </w:r>
                    </w:p>
                    <w:p>
                      <w:pPr>
                        <w:rPr>
                          <w:color w:val="FFFFFF" w:themeColor="background1"/>
                        </w:rPr>
                      </w:pPr>
                      <w:r>
                        <w:rPr>
                          <w:rFonts w:hint="eastAsia"/>
                          <w:color w:val="FFFFFF" w:themeColor="background1"/>
                        </w:rPr>
                        <w:t>地址：重庆市渝北区创意公园 17 栋 2 单元 6 楼 4 期</w:t>
                      </w:r>
                    </w:p>
                    <w:p/>
                  </w:txbxContent>
                </v:textbox>
              </v:shape>
            </w:pict>
          </mc:Fallback>
        </mc:AlternateContent>
      </w:r>
    </w:p>
    <w:sectPr>
      <w:type w:val="continuous"/>
      <w:pgSz w:w="11906" w:h="16838"/>
      <w:pgMar w:top="1440" w:right="1080" w:bottom="1135" w:left="1080" w:header="568" w:footer="327"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粗圆简体">
    <w:panose1 w:val="02010601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华文细黑">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page" w:x="5748" w:y="-45"/>
      <w:rPr>
        <w:rStyle w:val="11"/>
      </w:rPr>
    </w:pPr>
    <w:r>
      <w:fldChar w:fldCharType="begin"/>
    </w:r>
    <w:r>
      <w:rPr>
        <w:rStyle w:val="11"/>
      </w:rPr>
      <w:instrText xml:space="preserve">PAGE  </w:instrText>
    </w:r>
    <w:r>
      <w:fldChar w:fldCharType="separate"/>
    </w:r>
    <w:r>
      <w:rPr>
        <w:rStyle w:val="11"/>
      </w:rPr>
      <w:t>17</w:t>
    </w:r>
    <w:r>
      <w:fldChar w:fldCharType="end"/>
    </w:r>
  </w:p>
  <w:p>
    <w:pPr>
      <w:pStyle w:val="5"/>
      <w:ind w:right="360"/>
    </w:pPr>
  </w:p>
  <w:p>
    <w:pPr>
      <w:pStyle w:val="5"/>
      <w:ind w:right="360"/>
    </w:pPr>
    <w:r>
      <mc:AlternateContent>
        <mc:Choice Requires="wpg">
          <w:drawing>
            <wp:anchor distT="0" distB="0" distL="114300" distR="114300" simplePos="0" relativeHeight="251689984" behindDoc="0" locked="0" layoutInCell="1" allowOverlap="1">
              <wp:simplePos x="0" y="0"/>
              <wp:positionH relativeFrom="column">
                <wp:posOffset>-695325</wp:posOffset>
              </wp:positionH>
              <wp:positionV relativeFrom="paragraph">
                <wp:posOffset>635</wp:posOffset>
              </wp:positionV>
              <wp:extent cx="7918450" cy="339725"/>
              <wp:effectExtent l="0" t="0" r="6350" b="3175"/>
              <wp:wrapNone/>
              <wp:docPr id="1" name="组合 9"/>
              <wp:cNvGraphicFramePr/>
              <a:graphic xmlns:a="http://schemas.openxmlformats.org/drawingml/2006/main">
                <a:graphicData uri="http://schemas.microsoft.com/office/word/2010/wordprocessingGroup">
                  <wpg:wgp>
                    <wpg:cNvGrpSpPr/>
                    <wpg:grpSpPr>
                      <a:xfrm>
                        <a:off x="0" y="0"/>
                        <a:ext cx="7918450" cy="339725"/>
                        <a:chOff x="-10" y="16306"/>
                        <a:chExt cx="12470" cy="535"/>
                      </a:xfrm>
                      <a:effectLst/>
                    </wpg:grpSpPr>
                    <wps:wsp>
                      <wps:cNvPr id="5" name="文本框 10"/>
                      <wps:cNvSpPr txBox="1"/>
                      <wps:spPr>
                        <a:xfrm>
                          <a:off x="5630" y="16306"/>
                          <a:ext cx="5550" cy="430"/>
                        </a:xfrm>
                        <a:prstGeom prst="rect">
                          <a:avLst/>
                        </a:prstGeom>
                        <a:noFill/>
                        <a:ln>
                          <a:noFill/>
                        </a:ln>
                        <a:effectLst/>
                      </wps:spPr>
                      <wps:txbx>
                        <w:txbxContent>
                          <w:p>
                            <w:pPr>
                              <w:jc w:val="distribute"/>
                              <w:rPr>
                                <w:b/>
                                <w:color w:val="1F497D"/>
                              </w:rPr>
                            </w:pPr>
                            <w:r>
                              <w:rPr>
                                <w:rFonts w:hint="eastAsia"/>
                                <w:b/>
                                <w:color w:val="1F497D"/>
                              </w:rPr>
                              <w:t xml:space="preserve">引领和陪伴中国制造从优秀到卓越 </w:t>
                            </w:r>
                          </w:p>
                          <w:p>
                            <w:pPr>
                              <w:jc w:val="distribute"/>
                            </w:pPr>
                          </w:p>
                        </w:txbxContent>
                      </wps:txbx>
                      <wps:bodyPr wrap="square" upright="1"/>
                    </wps:wsp>
                    <wpg:grpSp>
                      <wpg:cNvPr id="7" name="组合 11"/>
                      <wpg:cNvGrpSpPr/>
                      <wpg:grpSpPr>
                        <a:xfrm>
                          <a:off x="-10" y="16306"/>
                          <a:ext cx="12470" cy="535"/>
                          <a:chOff x="-10" y="16076"/>
                          <a:chExt cx="12470" cy="535"/>
                        </a:xfrm>
                        <a:effectLst/>
                      </wpg:grpSpPr>
                      <wps:wsp>
                        <wps:cNvPr id="8" name="矩形 12"/>
                        <wps:cNvSpPr/>
                        <wps:spPr>
                          <a:xfrm>
                            <a:off x="-10" y="16080"/>
                            <a:ext cx="5240" cy="531"/>
                          </a:xfrm>
                          <a:prstGeom prst="rect">
                            <a:avLst/>
                          </a:prstGeom>
                          <a:solidFill>
                            <a:srgbClr val="1F497D"/>
                          </a:solidFill>
                          <a:ln>
                            <a:noFill/>
                          </a:ln>
                          <a:effectLst/>
                        </wps:spPr>
                        <wps:bodyPr wrap="square" upright="1"/>
                      </wps:wsp>
                      <wps:wsp>
                        <wps:cNvPr id="12" name="自选图形 13"/>
                        <wps:cNvSpPr/>
                        <wps:spPr>
                          <a:xfrm>
                            <a:off x="5230" y="16076"/>
                            <a:ext cx="570" cy="517"/>
                          </a:xfrm>
                          <a:prstGeom prst="rtTriangle">
                            <a:avLst/>
                          </a:prstGeom>
                          <a:solidFill>
                            <a:srgbClr val="1F497D"/>
                          </a:solidFill>
                          <a:ln>
                            <a:noFill/>
                          </a:ln>
                          <a:effectLst/>
                        </wps:spPr>
                        <wps:txbx>
                          <w:txbxContent>
                            <w:p/>
                          </w:txbxContent>
                        </wps:txbx>
                        <wps:bodyPr wrap="square" upright="1"/>
                      </wps:wsp>
                      <wps:wsp>
                        <wps:cNvPr id="13" name="矩形 14"/>
                        <wps:cNvSpPr/>
                        <wps:spPr>
                          <a:xfrm>
                            <a:off x="4220" y="16420"/>
                            <a:ext cx="8240" cy="191"/>
                          </a:xfrm>
                          <a:prstGeom prst="rect">
                            <a:avLst/>
                          </a:prstGeom>
                          <a:solidFill>
                            <a:srgbClr val="1F497D"/>
                          </a:solidFill>
                          <a:ln>
                            <a:noFill/>
                          </a:ln>
                          <a:effectLst/>
                        </wps:spPr>
                        <wps:bodyPr wrap="square" upright="1"/>
                      </wps:wsp>
                    </wpg:grpSp>
                    <wps:wsp>
                      <wps:cNvPr id="14" name="文本框 15"/>
                      <wps:cNvSpPr txBox="1"/>
                      <wps:spPr>
                        <a:xfrm>
                          <a:off x="-10" y="16382"/>
                          <a:ext cx="6370" cy="441"/>
                        </a:xfrm>
                        <a:prstGeom prst="rect">
                          <a:avLst/>
                        </a:prstGeom>
                        <a:noFill/>
                        <a:ln>
                          <a:noFill/>
                        </a:ln>
                        <a:effectLst/>
                      </wps:spPr>
                      <wps:txbx>
                        <w:txbxContent>
                          <w:p>
                            <w:pPr>
                              <w:ind w:firstLine="420" w:firstLineChars="200"/>
                              <w:rPr>
                                <w:rFonts w:ascii="华文细黑" w:hAnsi="华文细黑" w:eastAsia="华文细黑"/>
                                <w:color w:val="FFFFFF"/>
                              </w:rPr>
                            </w:pPr>
                            <w:r>
                              <w:rPr>
                                <w:rFonts w:hint="eastAsia" w:ascii="华文细黑" w:hAnsi="华文细黑" w:eastAsia="华文细黑"/>
                                <w:b/>
                                <w:color w:val="FFFFFF"/>
                              </w:rPr>
                              <w:t xml:space="preserve">Web: </w:t>
                            </w:r>
                            <w:r>
                              <w:fldChar w:fldCharType="begin"/>
                            </w:r>
                            <w:r>
                              <w:instrText xml:space="preserve"> HYPERLINK "http://www.cqxyw.com" </w:instrText>
                            </w:r>
                            <w:r>
                              <w:fldChar w:fldCharType="separate"/>
                            </w:r>
                            <w:r>
                              <w:rPr>
                                <w:rStyle w:val="12"/>
                                <w:rFonts w:hint="eastAsia" w:ascii="华文细黑" w:hAnsi="华文细黑" w:eastAsia="华文细黑"/>
                                <w:color w:val="FFFFFF"/>
                                <w:u w:val="none"/>
                              </w:rPr>
                              <w:t>www.cqxyw.com</w:t>
                            </w:r>
                            <w:r>
                              <w:rPr>
                                <w:rStyle w:val="12"/>
                                <w:rFonts w:hint="eastAsia" w:ascii="华文细黑" w:hAnsi="华文细黑" w:eastAsia="华文细黑"/>
                                <w:color w:val="FFFFFF"/>
                                <w:u w:val="none"/>
                              </w:rPr>
                              <w:fldChar w:fldCharType="end"/>
                            </w:r>
                            <w:r>
                              <w:rPr>
                                <w:rFonts w:hint="eastAsia" w:ascii="华文细黑" w:hAnsi="华文细黑" w:eastAsia="华文细黑"/>
                                <w:b/>
                                <w:color w:val="FFFFFF"/>
                              </w:rPr>
                              <w:t>Tel：</w:t>
                            </w:r>
                            <w:r>
                              <w:rPr>
                                <w:rFonts w:hint="eastAsia" w:ascii="华文细黑" w:hAnsi="华文细黑" w:eastAsia="华文细黑"/>
                                <w:color w:val="FFFFFF"/>
                              </w:rPr>
                              <w:t>4006-023-060</w:t>
                            </w:r>
                          </w:p>
                        </w:txbxContent>
                      </wps:txbx>
                      <wps:bodyPr wrap="square" upright="1"/>
                    </wps:wsp>
                  </wpg:wgp>
                </a:graphicData>
              </a:graphic>
            </wp:anchor>
          </w:drawing>
        </mc:Choice>
        <mc:Fallback>
          <w:pict>
            <v:group id="组合 9" o:spid="_x0000_s1026" o:spt="203" style="position:absolute;left:0pt;margin-left:-54.75pt;margin-top:0.05pt;height:26.75pt;width:623.5pt;z-index:251689984;mso-width-relative:page;mso-height-relative:page;" coordorigin="-10,16306" coordsize="12470,535" o:gfxdata="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">
              <o:lock v:ext="edit" aspectratio="f"/>
              <v:shape id="文本框 10" o:spid="_x0000_s1026" o:spt="202" type="#_x0000_t202" style="position:absolute;left:5630;top:16306;height:430;width:5550;" filled="f" stroked="f" coordsize="21600,21600" o:gfxdata="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5EpI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distribute"/>
                        <w:rPr>
                          <w:b/>
                          <w:color w:val="1F497D"/>
                        </w:rPr>
                      </w:pPr>
                      <w:r>
                        <w:rPr>
                          <w:rFonts w:hint="eastAsia"/>
                          <w:b/>
                          <w:color w:val="1F497D"/>
                        </w:rPr>
                        <w:t xml:space="preserve">引领和陪伴中国制造从优秀到卓越 </w:t>
                      </w:r>
                    </w:p>
                    <w:p>
                      <w:pPr>
                        <w:jc w:val="distribute"/>
                      </w:pPr>
                    </w:p>
                  </w:txbxContent>
                </v:textbox>
              </v:shape>
              <v:group id="组合 11" o:spid="_x0000_s1026" o:spt="203" style="position:absolute;left:-10;top:16306;height:535;width:12470;" coordorigin="-10,16076" coordsize="12470,535" o:gfxdata="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">
                <o:lock v:ext="edit" aspectratio="f"/>
                <v:rect id="矩形 12" o:spid="_x0000_s1026" o:spt="1" style="position:absolute;left:-10;top:16080;height:531;width:5240;" fillcolor="#1F497D" filled="t" stroked="f" coordsize="21600,21600" o:gfxdata="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DCtb74A&#10;AADbAAAADwAAAAAAAAABACAAAAAiAAAAZHJzL2Rvd25yZXYueG1sUEsBAhQAFAAAAAgAh07iQDMv&#10;BZ47AAAAOQAAABAAAAAAAAAAAQAgAAAADQEAAGRycy9zaGFwZXhtbC54bWxQSwUGAAAAAAYABgBb&#10;AQAAtwMAAAAA&#10;">
                  <v:fill on="t" focussize="0,0"/>
                  <v:stroke on="f"/>
                  <v:imagedata o:title=""/>
                  <o:lock v:ext="edit" aspectratio="f"/>
                </v:rect>
                <v:shape id="自选图形 13" o:spid="_x0000_s1026" o:spt="6" type="#_x0000_t6" style="position:absolute;left:5230;top:16076;height:517;width:570;" fillcolor="#1F497D" filled="t" stroked="f" coordsize="21600,21600" o:gfxdata="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GkioW/&#10;AAAA2wAAAA8AAAAAAAAAAQAgAAAAIgAAAGRycy9kb3ducmV2LnhtbFBLAQIUABQAAAAIAIdO4kAz&#10;LwWeOwAAADkAAAAQAAAAAAAAAAEAIAAAAA4BAABkcnMvc2hhcGV4bWwueG1sUEsFBgAAAAAGAAYA&#10;WwEAALgDAAAAAA==&#10;">
                  <v:fill on="t" focussize="0,0"/>
                  <v:stroke on="f"/>
                  <v:imagedata o:title=""/>
                  <o:lock v:ext="edit" aspectratio="f"/>
                  <v:textbox>
                    <w:txbxContent>
                      <w:p/>
                    </w:txbxContent>
                  </v:textbox>
                </v:shape>
                <v:rect id="矩形 14" o:spid="_x0000_s1026" o:spt="1" style="position:absolute;left:4220;top:16420;height:191;width:8240;" fillcolor="#1F497D" filled="t" stroked="f" coordsize="21600,21600" o:gfxdata="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66Wg74A&#10;AADbAAAADwAAAAAAAAABACAAAAAiAAAAZHJzL2Rvd25yZXYueG1sUEsBAhQAFAAAAAgAh07iQDMv&#10;BZ47AAAAOQAAABAAAAAAAAAAAQAgAAAADQEAAGRycy9zaGFwZXhtbC54bWxQSwUGAAAAAAYABgBb&#10;AQAAtwMAAAAA&#10;">
                  <v:fill on="t" focussize="0,0"/>
                  <v:stroke on="f"/>
                  <v:imagedata o:title=""/>
                  <o:lock v:ext="edit" aspectratio="f"/>
                </v:rect>
              </v:group>
              <v:shape id="文本框 15" o:spid="_x0000_s1026" o:spt="202" type="#_x0000_t202" style="position:absolute;left:-10;top:16382;height:441;width:6370;" filled="f" stroked="f" coordsize="21600,21600" o:gfxdata="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OXl1rsAAADb&#10;AAAADwAAAAAAAAABACAAAAAiAAAAZHJzL2Rvd25yZXYueG1sUEsBAhQAFAAAAAgAh07iQDMvBZ47&#10;AAAAOQAAABAAAAAAAAAAAQAgAAAACgEAAGRycy9zaGFwZXhtbC54bWxQSwUGAAAAAAYABgBbAQAA&#10;tAMAAAAA&#10;">
                <v:fill on="f" focussize="0,0"/>
                <v:stroke on="f"/>
                <v:imagedata o:title=""/>
                <o:lock v:ext="edit" aspectratio="f"/>
                <v:textbox>
                  <w:txbxContent>
                    <w:p>
                      <w:pPr>
                        <w:ind w:firstLine="420" w:firstLineChars="200"/>
                        <w:rPr>
                          <w:rFonts w:ascii="华文细黑" w:hAnsi="华文细黑" w:eastAsia="华文细黑"/>
                          <w:color w:val="FFFFFF"/>
                        </w:rPr>
                      </w:pPr>
                      <w:r>
                        <w:rPr>
                          <w:rFonts w:hint="eastAsia" w:ascii="华文细黑" w:hAnsi="华文细黑" w:eastAsia="华文细黑"/>
                          <w:b/>
                          <w:color w:val="FFFFFF"/>
                        </w:rPr>
                        <w:t xml:space="preserve">Web: </w:t>
                      </w:r>
                      <w:r>
                        <w:fldChar w:fldCharType="begin"/>
                      </w:r>
                      <w:r>
                        <w:instrText xml:space="preserve"> HYPERLINK "http://www.cqxyw.com" </w:instrText>
                      </w:r>
                      <w:r>
                        <w:fldChar w:fldCharType="separate"/>
                      </w:r>
                      <w:r>
                        <w:rPr>
                          <w:rStyle w:val="12"/>
                          <w:rFonts w:hint="eastAsia" w:ascii="华文细黑" w:hAnsi="华文细黑" w:eastAsia="华文细黑"/>
                          <w:color w:val="FFFFFF"/>
                          <w:u w:val="none"/>
                        </w:rPr>
                        <w:t>www.cqxyw.com</w:t>
                      </w:r>
                      <w:r>
                        <w:rPr>
                          <w:rStyle w:val="12"/>
                          <w:rFonts w:hint="eastAsia" w:ascii="华文细黑" w:hAnsi="华文细黑" w:eastAsia="华文细黑"/>
                          <w:color w:val="FFFFFF"/>
                          <w:u w:val="none"/>
                        </w:rPr>
                        <w:fldChar w:fldCharType="end"/>
                      </w:r>
                      <w:r>
                        <w:rPr>
                          <w:rFonts w:hint="eastAsia" w:ascii="华文细黑" w:hAnsi="华文细黑" w:eastAsia="华文细黑"/>
                          <w:b/>
                          <w:color w:val="FFFFFF"/>
                        </w:rPr>
                        <w:t>Tel：</w:t>
                      </w:r>
                      <w:r>
                        <w:rPr>
                          <w:rFonts w:hint="eastAsia" w:ascii="华文细黑" w:hAnsi="华文细黑" w:eastAsia="华文细黑"/>
                          <w:color w:val="FFFFFF"/>
                        </w:rPr>
                        <w:t>4006-023-060</w:t>
                      </w:r>
                    </w:p>
                  </w:txbxContent>
                </v:textbox>
              </v:shape>
            </v:group>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framePr w:wrap="around" w:vAnchor="text" w:hAnchor="margin" w:xAlign="right" w:y="1"/>
      <w:rPr>
        <w:rStyle w:val="11"/>
      </w:rPr>
    </w:pPr>
    <w:r>
      <w:fldChar w:fldCharType="begin"/>
    </w:r>
    <w:r>
      <w:rPr>
        <w:rStyle w:val="11"/>
      </w:rPr>
      <w:instrText xml:space="preserve">PAGE  </w:instrText>
    </w:r>
    <w:r>
      <w:fldChar w:fldCharType="end"/>
    </w:r>
  </w:p>
  <w:p>
    <w:pPr>
      <w:pStyle w:val="5"/>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rPr>
        <w:rFonts w:ascii="黑体" w:eastAsia="黑体"/>
        <w:color w:val="000000"/>
        <w:sz w:val="28"/>
        <w:szCs w:val="28"/>
      </w:rPr>
    </w:pPr>
    <w:r>
      <w:rPr>
        <w:rFonts w:ascii="黑体" w:eastAsia="黑体"/>
        <w:sz w:val="24"/>
        <w:szCs w:val="24"/>
      </w:rPr>
      <w:drawing>
        <wp:anchor distT="0" distB="0" distL="114300" distR="114300" simplePos="0" relativeHeight="251688960" behindDoc="0" locked="0" layoutInCell="1" allowOverlap="1">
          <wp:simplePos x="0" y="0"/>
          <wp:positionH relativeFrom="column">
            <wp:posOffset>635635</wp:posOffset>
          </wp:positionH>
          <wp:positionV relativeFrom="paragraph">
            <wp:posOffset>-127635</wp:posOffset>
          </wp:positionV>
          <wp:extent cx="905510" cy="468630"/>
          <wp:effectExtent l="19050" t="0" r="8890" b="0"/>
          <wp:wrapNone/>
          <wp:docPr id="9" name="图片 9" descr="微信图片_20200211153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微信图片_20200211153019"/>
                  <pic:cNvPicPr>
                    <a:picLocks noChangeAspect="1" noChangeArrowheads="1"/>
                  </pic:cNvPicPr>
                </pic:nvPicPr>
                <pic:blipFill>
                  <a:blip r:embed="rId1"/>
                  <a:srcRect/>
                  <a:stretch>
                    <a:fillRect/>
                  </a:stretch>
                </pic:blipFill>
                <pic:spPr>
                  <a:xfrm>
                    <a:off x="0" y="0"/>
                    <a:ext cx="905510" cy="468630"/>
                  </a:xfrm>
                  <a:prstGeom prst="rect">
                    <a:avLst/>
                  </a:prstGeom>
                  <a:noFill/>
                  <a:ln w="9525">
                    <a:noFill/>
                    <a:miter lim="800000"/>
                    <a:headEnd/>
                    <a:tailEnd/>
                  </a:ln>
                </pic:spPr>
              </pic:pic>
            </a:graphicData>
          </a:graphic>
        </wp:anchor>
      </w:drawing>
    </w:r>
    <w:r>
      <w:rPr>
        <w:rFonts w:hint="eastAsia" w:ascii="黑体" w:eastAsia="黑体"/>
        <w:color w:val="000000"/>
        <w:sz w:val="28"/>
        <w:szCs w:val="28"/>
      </w:rPr>
      <w:t>重庆新益为企业管理顾问有限公司</w:t>
    </w:r>
  </w:p>
  <w:p>
    <w:pPr>
      <w:pStyle w:val="6"/>
      <w:rPr>
        <w:color w:val="808080"/>
      </w:rPr>
    </w:pPr>
    <w:r>
      <w:rPr>
        <w:rFonts w:hint="eastAsia"/>
        <w:color w:val="808080"/>
      </w:rPr>
      <w:t>Chong Qing New Easy Way Enterprise Management Consulting Co., Ltd.</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bordersDoNotSurroundHeader w:val="1"/>
  <w:bordersDoNotSurroundFooter w:val="1"/>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BmZWMxNWNhYzBkMGM2MTExZGNmODU5NDZjZGU3MTgifQ=="/>
  </w:docVars>
  <w:rsids>
    <w:rsidRoot w:val="00C93345"/>
    <w:rsid w:val="00013EC0"/>
    <w:rsid w:val="0002085B"/>
    <w:rsid w:val="00024389"/>
    <w:rsid w:val="000243BF"/>
    <w:rsid w:val="00025F8E"/>
    <w:rsid w:val="0002668D"/>
    <w:rsid w:val="000313F8"/>
    <w:rsid w:val="000509B7"/>
    <w:rsid w:val="000602B5"/>
    <w:rsid w:val="00067FB9"/>
    <w:rsid w:val="000878DD"/>
    <w:rsid w:val="000964AE"/>
    <w:rsid w:val="000A07EE"/>
    <w:rsid w:val="000A3226"/>
    <w:rsid w:val="000A68E4"/>
    <w:rsid w:val="000B44A5"/>
    <w:rsid w:val="000B48C1"/>
    <w:rsid w:val="000B5C7D"/>
    <w:rsid w:val="000C4F01"/>
    <w:rsid w:val="000D0CD9"/>
    <w:rsid w:val="000D20FA"/>
    <w:rsid w:val="000F2A36"/>
    <w:rsid w:val="00125432"/>
    <w:rsid w:val="001267D1"/>
    <w:rsid w:val="001378AC"/>
    <w:rsid w:val="0014241B"/>
    <w:rsid w:val="00142B91"/>
    <w:rsid w:val="00147D90"/>
    <w:rsid w:val="001500BC"/>
    <w:rsid w:val="00157304"/>
    <w:rsid w:val="001615CC"/>
    <w:rsid w:val="00182FAA"/>
    <w:rsid w:val="00196BBB"/>
    <w:rsid w:val="001A5CFA"/>
    <w:rsid w:val="001C185C"/>
    <w:rsid w:val="001D6CCF"/>
    <w:rsid w:val="002009E2"/>
    <w:rsid w:val="00215EB4"/>
    <w:rsid w:val="00226DA7"/>
    <w:rsid w:val="00236177"/>
    <w:rsid w:val="00236B8E"/>
    <w:rsid w:val="00244513"/>
    <w:rsid w:val="00246690"/>
    <w:rsid w:val="0027003B"/>
    <w:rsid w:val="002823B2"/>
    <w:rsid w:val="002850EC"/>
    <w:rsid w:val="00293919"/>
    <w:rsid w:val="002A1703"/>
    <w:rsid w:val="002A554B"/>
    <w:rsid w:val="002C2F8B"/>
    <w:rsid w:val="002C4187"/>
    <w:rsid w:val="002E3B56"/>
    <w:rsid w:val="002F262A"/>
    <w:rsid w:val="002F2A8F"/>
    <w:rsid w:val="002F4827"/>
    <w:rsid w:val="0030231B"/>
    <w:rsid w:val="00303DB3"/>
    <w:rsid w:val="003137B0"/>
    <w:rsid w:val="00321059"/>
    <w:rsid w:val="003411CB"/>
    <w:rsid w:val="00342D8E"/>
    <w:rsid w:val="00346F53"/>
    <w:rsid w:val="00354A23"/>
    <w:rsid w:val="00355D64"/>
    <w:rsid w:val="003822DE"/>
    <w:rsid w:val="00384D08"/>
    <w:rsid w:val="003852B1"/>
    <w:rsid w:val="00391AAB"/>
    <w:rsid w:val="003A480E"/>
    <w:rsid w:val="003A71FC"/>
    <w:rsid w:val="003B7DC0"/>
    <w:rsid w:val="003C2F97"/>
    <w:rsid w:val="003D482F"/>
    <w:rsid w:val="003D4C9E"/>
    <w:rsid w:val="003D6812"/>
    <w:rsid w:val="003E12ED"/>
    <w:rsid w:val="003E2CA3"/>
    <w:rsid w:val="003F3F91"/>
    <w:rsid w:val="003F74F8"/>
    <w:rsid w:val="00402BF2"/>
    <w:rsid w:val="004041D1"/>
    <w:rsid w:val="00404F32"/>
    <w:rsid w:val="00406622"/>
    <w:rsid w:val="00410750"/>
    <w:rsid w:val="00427095"/>
    <w:rsid w:val="00427230"/>
    <w:rsid w:val="0043223F"/>
    <w:rsid w:val="004325A2"/>
    <w:rsid w:val="0044220A"/>
    <w:rsid w:val="0047197E"/>
    <w:rsid w:val="00475653"/>
    <w:rsid w:val="004B4635"/>
    <w:rsid w:val="004B4C63"/>
    <w:rsid w:val="004B79E8"/>
    <w:rsid w:val="004C4661"/>
    <w:rsid w:val="004D1374"/>
    <w:rsid w:val="004D477A"/>
    <w:rsid w:val="004D788A"/>
    <w:rsid w:val="004E3BBF"/>
    <w:rsid w:val="0050042D"/>
    <w:rsid w:val="005013A0"/>
    <w:rsid w:val="00501B80"/>
    <w:rsid w:val="00513D51"/>
    <w:rsid w:val="00536956"/>
    <w:rsid w:val="00537C5F"/>
    <w:rsid w:val="0054252E"/>
    <w:rsid w:val="0055703C"/>
    <w:rsid w:val="00560528"/>
    <w:rsid w:val="00565640"/>
    <w:rsid w:val="00570E7C"/>
    <w:rsid w:val="0057613F"/>
    <w:rsid w:val="005856E9"/>
    <w:rsid w:val="00590414"/>
    <w:rsid w:val="00597E3F"/>
    <w:rsid w:val="005B0FD9"/>
    <w:rsid w:val="005C25B7"/>
    <w:rsid w:val="006108CB"/>
    <w:rsid w:val="00620763"/>
    <w:rsid w:val="006425FE"/>
    <w:rsid w:val="00645A1A"/>
    <w:rsid w:val="006513B2"/>
    <w:rsid w:val="00653543"/>
    <w:rsid w:val="006725C8"/>
    <w:rsid w:val="00684648"/>
    <w:rsid w:val="00685478"/>
    <w:rsid w:val="00692BE9"/>
    <w:rsid w:val="006A462B"/>
    <w:rsid w:val="006A630F"/>
    <w:rsid w:val="006B0E43"/>
    <w:rsid w:val="006C2D8E"/>
    <w:rsid w:val="006C5D93"/>
    <w:rsid w:val="006D6263"/>
    <w:rsid w:val="006E2533"/>
    <w:rsid w:val="006E4EB8"/>
    <w:rsid w:val="006F12A1"/>
    <w:rsid w:val="006F248B"/>
    <w:rsid w:val="006F4F8B"/>
    <w:rsid w:val="006F6FF4"/>
    <w:rsid w:val="0075187D"/>
    <w:rsid w:val="007602DD"/>
    <w:rsid w:val="00760605"/>
    <w:rsid w:val="00761244"/>
    <w:rsid w:val="0076365F"/>
    <w:rsid w:val="00772616"/>
    <w:rsid w:val="00772B0B"/>
    <w:rsid w:val="00774A81"/>
    <w:rsid w:val="0077699A"/>
    <w:rsid w:val="00780226"/>
    <w:rsid w:val="00784943"/>
    <w:rsid w:val="00787F5E"/>
    <w:rsid w:val="007A522D"/>
    <w:rsid w:val="007B3618"/>
    <w:rsid w:val="007D792A"/>
    <w:rsid w:val="007E1956"/>
    <w:rsid w:val="00800353"/>
    <w:rsid w:val="0080260D"/>
    <w:rsid w:val="008038CE"/>
    <w:rsid w:val="0083109F"/>
    <w:rsid w:val="00835B67"/>
    <w:rsid w:val="0084185D"/>
    <w:rsid w:val="00845CDE"/>
    <w:rsid w:val="00860B3C"/>
    <w:rsid w:val="0086366F"/>
    <w:rsid w:val="00863AB1"/>
    <w:rsid w:val="008715F8"/>
    <w:rsid w:val="00873A99"/>
    <w:rsid w:val="00873C66"/>
    <w:rsid w:val="008858E8"/>
    <w:rsid w:val="00885C01"/>
    <w:rsid w:val="008960D8"/>
    <w:rsid w:val="0089741A"/>
    <w:rsid w:val="008A0E88"/>
    <w:rsid w:val="008A284F"/>
    <w:rsid w:val="008A42FA"/>
    <w:rsid w:val="008B3DE7"/>
    <w:rsid w:val="008B4ED6"/>
    <w:rsid w:val="008D3261"/>
    <w:rsid w:val="008D75B5"/>
    <w:rsid w:val="008E56BB"/>
    <w:rsid w:val="008F29FF"/>
    <w:rsid w:val="008F6D80"/>
    <w:rsid w:val="0090471C"/>
    <w:rsid w:val="00905EA8"/>
    <w:rsid w:val="00914217"/>
    <w:rsid w:val="00921EC3"/>
    <w:rsid w:val="00951F41"/>
    <w:rsid w:val="009570D4"/>
    <w:rsid w:val="00962D2F"/>
    <w:rsid w:val="00993B56"/>
    <w:rsid w:val="009A7726"/>
    <w:rsid w:val="009B632A"/>
    <w:rsid w:val="009C047B"/>
    <w:rsid w:val="009C3EBC"/>
    <w:rsid w:val="009C4CEE"/>
    <w:rsid w:val="009F3CE6"/>
    <w:rsid w:val="009F3E69"/>
    <w:rsid w:val="009F669C"/>
    <w:rsid w:val="00A06C03"/>
    <w:rsid w:val="00A17F40"/>
    <w:rsid w:val="00A21AF2"/>
    <w:rsid w:val="00A25957"/>
    <w:rsid w:val="00A314FF"/>
    <w:rsid w:val="00A61062"/>
    <w:rsid w:val="00A63DF0"/>
    <w:rsid w:val="00A81687"/>
    <w:rsid w:val="00A86605"/>
    <w:rsid w:val="00A87A1F"/>
    <w:rsid w:val="00A87FDA"/>
    <w:rsid w:val="00A91AAD"/>
    <w:rsid w:val="00A924CA"/>
    <w:rsid w:val="00A93550"/>
    <w:rsid w:val="00A94EB8"/>
    <w:rsid w:val="00AB66F1"/>
    <w:rsid w:val="00AC2703"/>
    <w:rsid w:val="00AC3BA4"/>
    <w:rsid w:val="00AD12CB"/>
    <w:rsid w:val="00AE5DED"/>
    <w:rsid w:val="00AE63AE"/>
    <w:rsid w:val="00AE6A03"/>
    <w:rsid w:val="00AE6D47"/>
    <w:rsid w:val="00B07B65"/>
    <w:rsid w:val="00B10109"/>
    <w:rsid w:val="00B15DC4"/>
    <w:rsid w:val="00B22631"/>
    <w:rsid w:val="00B63678"/>
    <w:rsid w:val="00B7206E"/>
    <w:rsid w:val="00B844F3"/>
    <w:rsid w:val="00B93CFC"/>
    <w:rsid w:val="00BC61E2"/>
    <w:rsid w:val="00BE19AE"/>
    <w:rsid w:val="00BF336A"/>
    <w:rsid w:val="00BF53BF"/>
    <w:rsid w:val="00C02EAB"/>
    <w:rsid w:val="00C23601"/>
    <w:rsid w:val="00C239DB"/>
    <w:rsid w:val="00C24D51"/>
    <w:rsid w:val="00C30B90"/>
    <w:rsid w:val="00C3709E"/>
    <w:rsid w:val="00C402E1"/>
    <w:rsid w:val="00C43AC2"/>
    <w:rsid w:val="00C46B7B"/>
    <w:rsid w:val="00C635C6"/>
    <w:rsid w:val="00C65885"/>
    <w:rsid w:val="00C71663"/>
    <w:rsid w:val="00C806E3"/>
    <w:rsid w:val="00C817FB"/>
    <w:rsid w:val="00C8265A"/>
    <w:rsid w:val="00C8288C"/>
    <w:rsid w:val="00C86502"/>
    <w:rsid w:val="00C93345"/>
    <w:rsid w:val="00C97D0F"/>
    <w:rsid w:val="00CA6A5D"/>
    <w:rsid w:val="00CB1617"/>
    <w:rsid w:val="00CB5496"/>
    <w:rsid w:val="00CE1D6C"/>
    <w:rsid w:val="00CE2991"/>
    <w:rsid w:val="00CE6AD0"/>
    <w:rsid w:val="00CF5273"/>
    <w:rsid w:val="00CF5F68"/>
    <w:rsid w:val="00D146E9"/>
    <w:rsid w:val="00D1593F"/>
    <w:rsid w:val="00D16F6B"/>
    <w:rsid w:val="00D249DD"/>
    <w:rsid w:val="00D31163"/>
    <w:rsid w:val="00D35AB4"/>
    <w:rsid w:val="00D569DF"/>
    <w:rsid w:val="00D60CD3"/>
    <w:rsid w:val="00D61BF3"/>
    <w:rsid w:val="00D67166"/>
    <w:rsid w:val="00D82C3E"/>
    <w:rsid w:val="00DA1B31"/>
    <w:rsid w:val="00DA6BB6"/>
    <w:rsid w:val="00DE6F22"/>
    <w:rsid w:val="00DF10EF"/>
    <w:rsid w:val="00E050B6"/>
    <w:rsid w:val="00E06774"/>
    <w:rsid w:val="00E342ED"/>
    <w:rsid w:val="00E366F6"/>
    <w:rsid w:val="00E406C7"/>
    <w:rsid w:val="00E444E3"/>
    <w:rsid w:val="00E45733"/>
    <w:rsid w:val="00E45E7A"/>
    <w:rsid w:val="00E62695"/>
    <w:rsid w:val="00E7345C"/>
    <w:rsid w:val="00E73B8E"/>
    <w:rsid w:val="00E84093"/>
    <w:rsid w:val="00E9447D"/>
    <w:rsid w:val="00E960EB"/>
    <w:rsid w:val="00EA6A09"/>
    <w:rsid w:val="00ED44D3"/>
    <w:rsid w:val="00EE397C"/>
    <w:rsid w:val="00EE4C04"/>
    <w:rsid w:val="00EF3845"/>
    <w:rsid w:val="00F0052B"/>
    <w:rsid w:val="00F210FE"/>
    <w:rsid w:val="00F22F76"/>
    <w:rsid w:val="00F326D9"/>
    <w:rsid w:val="00F3327E"/>
    <w:rsid w:val="00F345BF"/>
    <w:rsid w:val="00F45A32"/>
    <w:rsid w:val="00F45DDB"/>
    <w:rsid w:val="00F51F0C"/>
    <w:rsid w:val="00F54C9C"/>
    <w:rsid w:val="00F70485"/>
    <w:rsid w:val="00F70DE2"/>
    <w:rsid w:val="00F7123D"/>
    <w:rsid w:val="00F752DC"/>
    <w:rsid w:val="00F8522B"/>
    <w:rsid w:val="00F90763"/>
    <w:rsid w:val="00F90F94"/>
    <w:rsid w:val="00F967DA"/>
    <w:rsid w:val="00FA4191"/>
    <w:rsid w:val="00FA5BB6"/>
    <w:rsid w:val="00FC280E"/>
    <w:rsid w:val="00FE7D18"/>
    <w:rsid w:val="00FF0AB0"/>
    <w:rsid w:val="00FF748B"/>
    <w:rsid w:val="01C432B9"/>
    <w:rsid w:val="0B75192F"/>
    <w:rsid w:val="147D408D"/>
    <w:rsid w:val="150A4FA4"/>
    <w:rsid w:val="15496032"/>
    <w:rsid w:val="1F6129CB"/>
    <w:rsid w:val="21923E1C"/>
    <w:rsid w:val="248C769E"/>
    <w:rsid w:val="28443FFB"/>
    <w:rsid w:val="2B415FA6"/>
    <w:rsid w:val="30AF1B89"/>
    <w:rsid w:val="31766BFB"/>
    <w:rsid w:val="33FF0210"/>
    <w:rsid w:val="34554A8C"/>
    <w:rsid w:val="368757F1"/>
    <w:rsid w:val="43A2413B"/>
    <w:rsid w:val="4C400656"/>
    <w:rsid w:val="4C497B55"/>
    <w:rsid w:val="4E472383"/>
    <w:rsid w:val="50024195"/>
    <w:rsid w:val="514268BB"/>
    <w:rsid w:val="54896528"/>
    <w:rsid w:val="5864629A"/>
    <w:rsid w:val="649058C7"/>
    <w:rsid w:val="6C771984"/>
    <w:rsid w:val="6EE10A05"/>
    <w:rsid w:val="732026AF"/>
    <w:rsid w:val="74995629"/>
    <w:rsid w:val="7CB2330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0">
    <w:name w:val="Default Paragraph Font"/>
    <w:semiHidden/>
    <w:unhideWhenUsed/>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2">
    <w:name w:val="Normal Indent"/>
    <w:basedOn w:val="1"/>
    <w:qFormat/>
    <w:uiPriority w:val="0"/>
    <w:pPr>
      <w:ind w:firstLine="420" w:firstLineChars="200"/>
    </w:pPr>
  </w:style>
  <w:style w:type="paragraph" w:styleId="3">
    <w:name w:val="Plain Text"/>
    <w:basedOn w:val="1"/>
    <w:link w:val="16"/>
    <w:unhideWhenUsed/>
    <w:qFormat/>
    <w:uiPriority w:val="0"/>
    <w:rPr>
      <w:rFonts w:ascii="宋体" w:hAnsi="Courier New"/>
      <w:szCs w:val="21"/>
    </w:rPr>
  </w:style>
  <w:style w:type="paragraph" w:styleId="4">
    <w:name w:val="Balloon Text"/>
    <w:basedOn w:val="1"/>
    <w:link w:val="22"/>
    <w:qFormat/>
    <w:uiPriority w:val="0"/>
    <w:rPr>
      <w:sz w:val="18"/>
      <w:szCs w:val="18"/>
    </w:rPr>
  </w:style>
  <w:style w:type="paragraph" w:styleId="5">
    <w:name w:val="footer"/>
    <w:basedOn w:val="1"/>
    <w:qFormat/>
    <w:uiPriority w:val="0"/>
    <w:pPr>
      <w:tabs>
        <w:tab w:val="center" w:pos="4153"/>
        <w:tab w:val="right" w:pos="8306"/>
      </w:tabs>
      <w:snapToGrid w:val="0"/>
      <w:jc w:val="left"/>
    </w:pPr>
    <w:rPr>
      <w:sz w:val="18"/>
      <w:szCs w:val="18"/>
    </w:rPr>
  </w:style>
  <w:style w:type="paragraph" w:styleId="6">
    <w:name w:val="header"/>
    <w:basedOn w:val="1"/>
    <w:link w:val="15"/>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0"/>
    <w:pPr>
      <w:widowControl/>
      <w:spacing w:before="100" w:beforeAutospacing="1" w:after="100" w:afterAutospacing="1"/>
      <w:jc w:val="left"/>
    </w:pPr>
    <w:rPr>
      <w:rFonts w:ascii="宋体" w:hAnsi="宋体" w:cs="宋体"/>
      <w:kern w:val="0"/>
      <w:sz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1">
    <w:name w:val="page number"/>
    <w:basedOn w:val="10"/>
    <w:qFormat/>
    <w:uiPriority w:val="0"/>
  </w:style>
  <w:style w:type="character" w:styleId="12">
    <w:name w:val="Hyperlink"/>
    <w:qFormat/>
    <w:uiPriority w:val="0"/>
    <w:rPr>
      <w:color w:val="0000FF"/>
      <w:u w:val="single"/>
    </w:rPr>
  </w:style>
  <w:style w:type="character" w:customStyle="1" w:styleId="13">
    <w:name w:val="标题 2 Char1"/>
    <w:basedOn w:val="10"/>
    <w:qFormat/>
    <w:uiPriority w:val="99"/>
    <w:rPr>
      <w:rFonts w:ascii="Arial" w:hAnsi="Arial" w:eastAsia="黑体" w:cs="Times New Roman"/>
      <w:b/>
      <w:kern w:val="2"/>
      <w:sz w:val="32"/>
      <w:lang w:val="en-US" w:eastAsia="zh-CN"/>
    </w:rPr>
  </w:style>
  <w:style w:type="character" w:customStyle="1" w:styleId="14">
    <w:name w:val="纯文本 字符1"/>
    <w:qFormat/>
    <w:uiPriority w:val="0"/>
    <w:rPr>
      <w:rFonts w:ascii="宋体" w:hAnsi="Courier New" w:cs="Courier New"/>
      <w:kern w:val="2"/>
      <w:sz w:val="21"/>
      <w:szCs w:val="21"/>
    </w:rPr>
  </w:style>
  <w:style w:type="character" w:customStyle="1" w:styleId="15">
    <w:name w:val="页眉 Char"/>
    <w:link w:val="6"/>
    <w:qFormat/>
    <w:uiPriority w:val="99"/>
    <w:rPr>
      <w:kern w:val="2"/>
      <w:sz w:val="18"/>
      <w:szCs w:val="18"/>
    </w:rPr>
  </w:style>
  <w:style w:type="character" w:customStyle="1" w:styleId="16">
    <w:name w:val="纯文本 Char"/>
    <w:link w:val="3"/>
    <w:qFormat/>
    <w:uiPriority w:val="0"/>
    <w:rPr>
      <w:rFonts w:ascii="宋体" w:hAnsi="Courier New" w:cs="Calibri"/>
      <w:kern w:val="2"/>
      <w:sz w:val="21"/>
      <w:szCs w:val="21"/>
    </w:rPr>
  </w:style>
  <w:style w:type="paragraph" w:customStyle="1" w:styleId="17">
    <w:name w:val="005手册正文"/>
    <w:basedOn w:val="2"/>
    <w:qFormat/>
    <w:uiPriority w:val="0"/>
    <w:pPr>
      <w:spacing w:line="360" w:lineRule="auto"/>
      <w:ind w:firstLine="200"/>
    </w:pPr>
  </w:style>
  <w:style w:type="paragraph" w:styleId="18">
    <w:name w:val="List Paragraph"/>
    <w:basedOn w:val="1"/>
    <w:qFormat/>
    <w:uiPriority w:val="34"/>
    <w:pPr>
      <w:ind w:firstLine="420" w:firstLineChars="200"/>
    </w:pPr>
  </w:style>
  <w:style w:type="paragraph" w:customStyle="1" w:styleId="19">
    <w:name w:val="列出段落1"/>
    <w:basedOn w:val="1"/>
    <w:qFormat/>
    <w:uiPriority w:val="0"/>
    <w:pPr>
      <w:ind w:firstLine="420" w:firstLineChars="200"/>
    </w:pPr>
    <w:rPr>
      <w:szCs w:val="20"/>
    </w:rPr>
  </w:style>
  <w:style w:type="paragraph" w:customStyle="1" w:styleId="20">
    <w:name w:val="È±Ê¡ÎÄ±¾"/>
    <w:basedOn w:val="1"/>
    <w:qFormat/>
    <w:uiPriority w:val="0"/>
    <w:pPr>
      <w:widowControl/>
      <w:overflowPunct w:val="0"/>
      <w:autoSpaceDE w:val="0"/>
      <w:autoSpaceDN w:val="0"/>
      <w:adjustRightInd w:val="0"/>
      <w:jc w:val="left"/>
      <w:textAlignment w:val="baseline"/>
    </w:pPr>
    <w:rPr>
      <w:kern w:val="0"/>
      <w:sz w:val="24"/>
      <w:szCs w:val="20"/>
    </w:rPr>
  </w:style>
  <w:style w:type="paragraph" w:customStyle="1" w:styleId="21">
    <w:name w:val="样式1"/>
    <w:basedOn w:val="6"/>
    <w:qFormat/>
    <w:uiPriority w:val="0"/>
    <w:pPr>
      <w:pBdr>
        <w:bottom w:val="dotDotDash" w:color="auto" w:sz="4" w:space="1"/>
      </w:pBdr>
      <w:jc w:val="both"/>
    </w:pPr>
    <w:rPr>
      <w:rFonts w:ascii="方正粗圆简体" w:eastAsia="方正粗圆简体"/>
      <w:color w:val="C69463"/>
      <w:sz w:val="28"/>
      <w:szCs w:val="28"/>
    </w:rPr>
  </w:style>
  <w:style w:type="character" w:customStyle="1" w:styleId="22">
    <w:name w:val="批注框文本 Char"/>
    <w:basedOn w:val="10"/>
    <w:link w:val="4"/>
    <w:qFormat/>
    <w:uiPriority w:val="0"/>
    <w:rPr>
      <w:kern w:val="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customXml" Target="../customXml/item1.xml"/><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tnpm</Company>
  <Pages>17</Pages>
  <Words>3952</Words>
  <Characters>4393</Characters>
  <Lines>36</Lines>
  <Paragraphs>10</Paragraphs>
  <TotalTime>108</TotalTime>
  <ScaleCrop>false</ScaleCrop>
  <LinksUpToDate>false</LinksUpToDate>
  <CharactersWithSpaces>4706</CharactersWithSpaces>
  <Application>WPS Office_11.1.0.12598_F1E327BC-269C-435d-A152-05C5408002CA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2022-06-16T01:17:00Z</dcterms:created>
  <dc:creator>wjz</dc:creator>
  <cp:lastModifiedBy>北、</cp:lastModifiedBy>
  <cp:lastPrinted>2022-06-21T09:45:00Z</cp:lastPrinted>
  <dcterms:modified xsi:type="dcterms:W3CDTF">2022-10-28T03:12:11Z</dcterms:modified>
  <dc:title>咨询流程</dc:title>
  <cp:revision>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2052-11.1.0.12598</vt:lpwstr>
  </property>
  <property fmtid="{D5CDD505-2E9C-101B-9397-08002B2CF9AE}" pid="3" name="ICV">
    <vt:lpwstr>A9C9E1DF8F7448D1A8196EB7047A0208</vt:lpwstr>
  </property>
</Properties>
</file>