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33020</wp:posOffset>
            </wp:positionV>
            <wp:extent cx="1185545" cy="59118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1" cy="5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color w:val="4F81BD"/>
          <w:sz w:val="48"/>
          <w:szCs w:val="18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  <w: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  <w:pict>
          <v:rect id="_x0000_s1064" o:spid="_x0000_s1064" o:spt="1" style="position:absolute;left:0pt;margin-left:-54.75pt;margin-top:0.6pt;height:120pt;width:597.75pt;z-index:251670528;mso-width-relative:page;mso-height-relative:page;" fillcolor="#0A2E4C" filled="t" stroked="t" coordsize="21600,21600">
            <v:path/>
            <v:fill on="t" focussize="0,0"/>
            <v:stroke color="#00206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FFFF"/>
                      <w:sz w:val="72"/>
                      <w:szCs w:val="72"/>
                    </w:rPr>
                    <w:t>卓越班组长实战训练营</w:t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  <w:t>－精益制造过程改善方向－</w:t>
                  </w:r>
                </w:p>
                <w:p/>
              </w:txbxContent>
            </v:textbox>
          </v:rect>
        </w:pict>
      </w: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  <w:r>
        <w:rPr>
          <w:rFonts w:hint="eastAsia" w:ascii="微软雅黑" w:hAnsi="微软雅黑" w:eastAsia="微软雅黑"/>
          <w:b/>
          <w:color w:val="404040"/>
          <w:sz w:val="48"/>
          <w:szCs w:val="18"/>
        </w:rPr>
        <w:t>招生简章</w:t>
      </w:r>
    </w:p>
    <w:p>
      <w:pPr>
        <w:jc w:val="center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ind w:firstLine="560" w:firstLineChars="200"/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课堂讲解与现场实战相结合，善于针对企业自身实际特点，展开现场教育；要求高，能使学员达到即学即用的目的；深知企业人工作之需求，结合其教学功底，使其培训课程内容深入浅出；善于运用互动的授课方式，提高学员的积极性，结合案例营造课堂的参与性。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4F81BD"/>
          <w:sz w:val="44"/>
          <w:szCs w:val="44"/>
        </w:rPr>
        <w:pict>
          <v:rect id="矩形 22" o:spid="_x0000_s1041" o:spt="1" style="position:absolute;left:0pt;flip:x;margin-left:107.8pt;margin-top:116.25pt;height:69.65pt;width:494.4pt;mso-position-horizontal-relative:page;mso-position-vertical-relative:page;mso-wrap-distance-bottom:10.8pt;mso-wrap-distance-left:9pt;mso-wrap-distance-right:9pt;mso-wrap-distance-top:7.2pt;z-index:251664384;mso-width-relative:page;mso-height-relative:page;" fillcolor="#0070C0" filled="t" stroked="f" coordsize="21600,21600" o:allowincell="f" o:gfxdata="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Nkl6dsAAAAMAQAA&#10;DwAAAAAAAAABACAAAAAiAAAAZHJzL2Rvd25yZXYueG1sUEsBAhQAFAAAAAgAh07iQPksrkQWAgAA&#10;AgQAAA4AAAAAAAAAAQAgAAAAKgEAAGRycy9lMm9Eb2MueG1sUEsFBgAAAAAGAAYAWQEAALIFAAAA&#10;AA==&#10;">
            <v:path/>
            <v:fill on="t" focussize="0,0"/>
            <v:stroke on="f" weight="1.5pt"/>
            <v:imagedata o:title=""/>
            <o:lock v:ext="edit"/>
            <v:shadow on="t" color="#4E74A2" offset="-79.9999212598425pt,-36pt"/>
            <v:textbox inset="12.7mm,0mm,3.81mm,0mm" style="mso-fit-shape-to-text:t;">
              <w:txbxContent>
                <w:p>
                  <w:pPr>
                    <w:pBdr>
                      <w:top w:val="single" w:color="FFFFFF" w:themeColor="background1" w:sz="18" w:space="5"/>
                      <w:left w:val="single" w:color="FFFFFF" w:themeColor="background1" w:sz="18" w:space="10"/>
                      <w:right w:val="single" w:color="E7BC29" w:themeColor="accent3" w:sz="48" w:space="30"/>
                    </w:pBdr>
                    <w:jc w:val="left"/>
                    <w:rPr>
                      <w:rFonts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  <w:t>目录</w:t>
                  </w:r>
                </w:p>
              </w:txbxContent>
            </v:textbox>
            <w10:wrap type="square"/>
          </v:rect>
        </w:pic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一、课程背景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二、适用对象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三、学习收益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四、学习投资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五、开课日程表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六、课程详细大纲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七、授课导师介绍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八、报名联络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九、课程展示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十、学员心得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一、课程背景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当有学者问起丰田老人：“谁是丰田的第一管理者？”丰田老人毫不犹豫地回答：“丰田的班组长”。当全球的企业蜂拥而至地去学习丰田标杆、全面研究丰田生产方式时，有一个最关键的问题很多企业都忽视了，那就是在学习丰田管理模式的同时，必须要研究丰田的班组管理，研究丰田的班组长塑造，否则再好的管理模式也发挥不了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企业的班组就象企业的细胞一样最为基础，班组健康企业才能健康。中国每年有2000多万的班组长上岗，承担着每个企业的产品生产、质量保证以及基层员工的管理重任。他们时时在现场、时时在终端、时时盯着员工、时时控制着质量、成本、进度、安全……随着市场竞争的加剧，对这支庞大的基层执行团队的要求也越来越高。微软的总裁比尔盖茨明确指出，企业的核心竞争在于员工素质的竞争，班组长在员工素质提升中又起着至关重要的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兵头将尾的班组长如此重要，我们的班组长能力素质现状又怎样呢？通过权威调查机构数据显示，目前国内绝大多数企业的班组长存在以下严重问题：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1、只懂技术、不懂管理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2、知识结构不完善、缺乏沟通协作技能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3、培训和教育员工上停留在传统的师傅带徒弟模式，缺乏激励督导技能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4、基本职业观、职业认识、职业规划欠缺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管理是企业生命力的管理，班组管理的内容，如质量控制、员工管理、工作管理、绩效管理、成本控制……等是企业全部管理落地的根本基础。班组长课程将围绕以上种种现状，以对班组长的胜任能力分析为基础，进行深入、系统的课程设计，以期通过系列培训，塑造新时代班组长的关键能力，提升企业的班组管理水平，增强基层管理者和员工的综合素养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二、适用对象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车间主管、班组长、领班等现场基层主管及后备培养干部、现场管理人员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 xml:space="preserve">三、学习收益 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1、认清自身岗位角色，重塑班组长在管理中的定位，让班组长能积极主动和更具责任心，养成良好的管理工作习惯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2、掌握高效沟通方式，提升与上司、下属、平行部门的沟通效率，打通执行的通道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3、为生产现场管理、现场改善提供切实有效的方法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4、加强生产现场问题的判断分析与解决能力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5、加强班组长安全意识、质量意识、以及成本意识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6、使用培育与激励的方式针对不同一线员工进行教育训练与管理，改变简单粗暴的管理方式，使员工产生高绩效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7、建立一套每日工作程序与班组管理日清标准，指导班组长目标导向的开展工作，打通班组长标准化管理训练的通道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8、学会开展6S提案活动，提升全员整体素质，带给企业持续发展动力和长远效益。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四、学习投资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44"/>
          <w:szCs w:val="44"/>
        </w:rPr>
        <w:t xml:space="preserve">　 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本次课程由新益为企业管理顾问机构承办，费用远远低于市场常规价格，以非盈利为目标，强调为社会培育并输送更多优秀、系统、专业的精益人才。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　　收费标准：报名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14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80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元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每期</w:t>
      </w:r>
    </w:p>
    <w:p>
      <w:pPr>
        <w:ind w:firstLine="57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费用用途：场租、讲义、资料、茶点、午餐、证书、讲师差旅费（学员差旅、宿自理）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五、开课日程表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802"/>
        <w:gridCol w:w="5245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日期</w:t>
            </w:r>
          </w:p>
        </w:tc>
        <w:tc>
          <w:tcPr>
            <w:tcW w:w="180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时间</w:t>
            </w:r>
          </w:p>
        </w:tc>
        <w:tc>
          <w:tcPr>
            <w:tcW w:w="5245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开展内容</w:t>
            </w:r>
          </w:p>
        </w:tc>
        <w:tc>
          <w:tcPr>
            <w:tcW w:w="923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:30-8:50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班组长自我管理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班组长团队管理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班组长一日管理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5S管理与目视管理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设备设备管理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班组安全管理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30-16:30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正确的质量管理理念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质量管理工具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质量检验方法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QC小组活动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班组标准化作业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班组成本管理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班组高效生产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星级班组建设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</w:tbl>
    <w:p>
      <w:pPr>
        <w:jc w:val="left"/>
        <w:rPr>
          <w:rFonts w:ascii="微软雅黑" w:hAnsi="微软雅黑" w:eastAsia="微软雅黑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404040"/>
          <w:sz w:val="28"/>
          <w:szCs w:val="28"/>
        </w:rPr>
        <w:t>注：以上内容为初步课程计划，如有调整以讲师授课情况为准。</w:t>
      </w:r>
    </w:p>
    <w:p>
      <w:pPr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六、课程详细大纲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第一章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班组长自我管理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一、班组长角色认知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班组长定位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班组长工作职责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班组长工作任务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班组长的角色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二、班组长自我认知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职业心态修炼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性格认知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能力认知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三、班组长自我约束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职场礼仪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职业形象管理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四、班组长自我成长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职业生涯规划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计划管理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时间管理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五、班组长一日管理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班前准备工作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班中巡查与督导、点检管理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班后工作总结和交接班管理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班组会议管理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第二章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班组长团队管理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一、团队管理概述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团队和优秀团队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团队和协作精神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高效团队工作氛围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如何培育团队合作精神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班组MBO目标管理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二、班组工作关系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工作指导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工作关系四阶段法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工作面谈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批评与表扬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上级沟通与工作汇报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如何面对上级批评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辅佐上级工作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新员工管理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考勤与班前会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葡萄积分卡管理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员工关怀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多技能管理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四、综合素养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跨部门沟通与协作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冲突管理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班组团队建设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第三章、班组生产管理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一、班组现场管理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5S管理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目视管理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TPM设备管理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班组安全管理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班组标准化工作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二、班组质量管理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正确的质量管理理念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4M1E管理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质量统计分析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种应用工具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PDCA循环（戴明环）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六西格玛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零缺陷管理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 质量检验方法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抽样检验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进料检验（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IQC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制程检验（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PQC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成品检验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出货检验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班组成本分析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班组日常成本管理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班组成本改善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四、班组高效生产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生产任务安排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车间现场物料管理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生产计划清单管理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生产日报统计分析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班组异常生产管理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变化点管理的流程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作业方法（工艺）的变化点管理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物料的变化点管理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设备的变化点管理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急插单/生产计划变更管理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第四章、班组日常改善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5W2H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课题改善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七大浪费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节拍管理工作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快速换模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方法时间测量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ECRS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第五章、星级班组建设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星级班组推进背景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星级班组系统定义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星级班组推进方向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星级班组推进效果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星级班组推进步骤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星级班组评价体系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案例：优秀企业星级班组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七、授课导师介绍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/>
          <w:b/>
          <w:color w:val="404040"/>
          <w:sz w:val="28"/>
          <w:szCs w:val="28"/>
        </w:rPr>
      </w:pPr>
      <w:r>
        <w:rPr>
          <w:rFonts w:ascii="微软雅黑" w:hAnsi="微软雅黑" w:eastAsia="微软雅黑"/>
          <w:b/>
          <w:color w:val="40404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361950</wp:posOffset>
            </wp:positionV>
            <wp:extent cx="1600200" cy="1952625"/>
            <wp:effectExtent l="19050" t="0" r="0" b="0"/>
            <wp:wrapSquare wrapText="bothSides"/>
            <wp:docPr id="2" name="图片 1" descr="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74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/>
          <w:sz w:val="28"/>
          <w:szCs w:val="28"/>
        </w:rPr>
        <w:t>培训导师</w:t>
      </w:r>
      <w:r>
        <w:rPr>
          <w:rFonts w:hint="eastAsia" w:ascii="微软雅黑" w:hAnsi="微软雅黑" w:eastAsia="微软雅黑"/>
          <w:b/>
          <w:color w:val="404040"/>
          <w:sz w:val="28"/>
          <w:szCs w:val="28"/>
        </w:rPr>
        <w:t>：</w:t>
      </w:r>
      <w:r>
        <w:rPr>
          <w:rFonts w:hint="eastAsia" w:ascii="微软雅黑" w:hAnsi="微软雅黑" w:eastAsia="微软雅黑" w:cs="STSong-Light"/>
          <w:b/>
          <w:color w:val="404040"/>
          <w:sz w:val="28"/>
          <w:szCs w:val="28"/>
        </w:rPr>
        <w:t>精益运营学院——唐老师</w:t>
      </w:r>
    </w:p>
    <w:p>
      <w:pPr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 xml:space="preserve">实战型咨询培训师 </w:t>
      </w:r>
    </w:p>
    <w:p>
      <w:pPr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>精益生产高级顾问</w:t>
      </w:r>
    </w:p>
    <w:p>
      <w:pPr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注册管理咨询师，注册质量管理师</w:t>
      </w:r>
    </w:p>
    <w:p>
      <w:pPr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日产训（JITA）TWI、MTP认证讲师</w:t>
      </w:r>
    </w:p>
    <w:p>
      <w:pPr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联合国劳工组织企业可持续发展项目培训师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八年制造业精益生产管理咨询和管理培训经验，十五年整车企业精益生产/丰田生产方式项目推行经验；现已为新益为的100多家大型制造业客户提供了相关的培训和项目咨询，积累了大量实战经验，累计培训课时7000小时，培训人次40000人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【专业领域】：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5S现场改善、TPM设备管理体系建设、精益生产、TWI、质量管理3X3X3、星级班组建设等领域。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404040"/>
          <w:kern w:val="0"/>
          <w:sz w:val="28"/>
          <w:szCs w:val="28"/>
        </w:rPr>
        <w:t>【曾服务的企业</w:t>
      </w:r>
      <w:r>
        <w:rPr>
          <w:rFonts w:hint="eastAsia" w:ascii="微软雅黑" w:hAnsi="微软雅黑" w:eastAsia="微软雅黑" w:cs="宋体"/>
          <w:bCs/>
          <w:color w:val="404040"/>
          <w:kern w:val="0"/>
          <w:sz w:val="28"/>
          <w:szCs w:val="28"/>
        </w:rPr>
        <w:t>】</w:t>
      </w: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小康工业、中国华电、中交二公局、华榕印染、中材科技、普定发电厂、平洋工贸、大唐电缆、仲良机械、沙陀发电厂、东风小康、海通集团、云海机械、西源凸轮、祥泰电气、北汽特车、达海商贸、渝安减震、飞达机械等汽摩、化工、电子、电力、食品企业等。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 w:cs="宋体"/>
          <w:bCs/>
          <w:color w:val="404040"/>
          <w:kern w:val="0"/>
          <w:sz w:val="28"/>
          <w:szCs w:val="28"/>
        </w:rPr>
      </w:pPr>
    </w:p>
    <w:p>
      <w:pPr>
        <w:pStyle w:val="15"/>
        <w:ind w:firstLine="0" w:firstLine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八、报名详情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联络人：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吴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老师       手机：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13368023519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　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QQ：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1476510795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 全国统一咨询热线：400-023-060</w:t>
      </w:r>
    </w:p>
    <w:p>
      <w:pPr>
        <w:rPr>
          <w:rFonts w:ascii="微软雅黑" w:hAnsi="微软雅黑" w:eastAsia="微软雅黑" w:cs="微软雅黑"/>
          <w:bCs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bCs/>
          <w:color w:val="3F3F3F" w:themeColor="text1" w:themeTint="BF"/>
          <w:sz w:val="28"/>
          <w:szCs w:val="28"/>
        </w:rPr>
        <w:t>请务必于开课前7天回复</w:t>
      </w:r>
      <w:r>
        <w:rPr>
          <w:rFonts w:hint="eastAsia" w:ascii="微软雅黑" w:hAnsi="微软雅黑" w:eastAsia="微软雅黑" w:cs="Arial"/>
          <w:bCs/>
          <w:color w:val="3F3F3F" w:themeColor="text1" w:themeTint="BF"/>
          <w:sz w:val="28"/>
          <w:szCs w:val="28"/>
        </w:rPr>
        <w:t>报名表，将安排专人与您联系并结合报名情况发送报到须知；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培训地址：重庆市渝北区创意公园 17 栋 2 单元 6 楼 4 期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账户名：重庆益策企业管理咨询有限公司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开户行：中国建设重庆观音桥支行营业部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  号：5000 1063 6000 5022 0515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请务必于开课前7天回复报名表，将安排专人与您联系并结合报名情况发送报到须知；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九、课程展示</w:t>
      </w:r>
    </w:p>
    <w:p>
      <w:r>
        <w:pict>
          <v:shape id="_x0000_s1099" o:spid="_x0000_s1099" o:spt="202" type="#_x0000_t202" style="position:absolute;left:0pt;margin-left:248.85pt;margin-top:3.75pt;height:27.6pt;width:240.5pt;z-index:25169100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卓越班组长八项修炼（第二期）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2.75pt;margin-top:6.6pt;height:24.75pt;width:239.15pt;z-index:25169203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卓越班组长八项修炼（第一期）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68580</wp:posOffset>
            </wp:positionV>
            <wp:extent cx="3032125" cy="2455545"/>
            <wp:effectExtent l="19050" t="0" r="0" b="0"/>
            <wp:wrapNone/>
            <wp:docPr id="12" name="图片 5" descr="D:\王明豪工作文件\5.客户档案\4.公开课照片\班组\201904班组长八项技能修炼精华班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:\王明豪工作文件\5.客户档案\4.公开课照片\班组\201904班组长八项技能修炼精华班 (3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68580</wp:posOffset>
            </wp:positionV>
            <wp:extent cx="3079750" cy="2456180"/>
            <wp:effectExtent l="19050" t="0" r="6158" b="0"/>
            <wp:wrapNone/>
            <wp:docPr id="11" name="图片 3" descr="D:\王明豪工作文件\5.客户档案\4.公开课照片\班组\201904班组长八项技能修炼精华班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王明豪工作文件\5.客户档案\4.公开课照片\班组\201904班组长八项技能修炼精华班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942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098" o:spid="_x0000_s1098" o:spt="202" type="#_x0000_t202" style="position:absolute;left:0pt;margin-left:248.85pt;margin-top:9.45pt;height:26.35pt;width:240.5pt;z-index:25168998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卓越班组长八项修炼（第四期）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2.75pt;margin-top:11.05pt;height:24.75pt;width:236.1pt;z-index:25169305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卓越班组长八项修炼（第三期）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119380</wp:posOffset>
            </wp:positionV>
            <wp:extent cx="3106420" cy="2349500"/>
            <wp:effectExtent l="19050" t="0" r="0" b="0"/>
            <wp:wrapNone/>
            <wp:docPr id="14" name="图片 4" descr="D:\王明豪工作文件\5.客户档案\4.公开课照片\班组\201904班组长八项技能修炼精华班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:\王明豪工作文件\5.客户档案\4.公开课照片\班组\201904班组长八项技能修炼精华班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119380</wp:posOffset>
            </wp:positionV>
            <wp:extent cx="3032760" cy="2349500"/>
            <wp:effectExtent l="19050" t="0" r="0" b="0"/>
            <wp:wrapNone/>
            <wp:docPr id="13" name="图片 1" descr="D:\王明豪工作文件\5.客户档案\5.企业内训照片\20190712华峰化工内训\d9f9fe3bd159f8c5b23fa1303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\王明豪工作文件\5.客户档案\5.企业内训照片\20190712华峰化工内训\d9f9fe3bd159f8c5b23fa130317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494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102" o:spid="_x0000_s1102" o:spt="202" type="#_x0000_t202" style="position:absolute;left:0pt;margin-left:2.75pt;margin-top:0.85pt;height:29.3pt;width:486.6pt;z-index:25169408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卓越班组长实战训练营（第五期）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6195060" cy="2721610"/>
            <wp:effectExtent l="19050" t="0" r="0" b="0"/>
            <wp:wrapNone/>
            <wp:docPr id="15" name="图片 2" descr="D:\王明豪工作文件\5.客户档案\4.公开课照片\班组\201904班组长八项技能修炼精华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\王明豪工作文件\5.客户档案\4.公开课照片\班组\201904班组长八项技能修炼精华班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669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r>
        <w:pict>
          <v:shape id="_x0000_s1097" o:spid="_x0000_s1097" o:spt="202" type="#_x0000_t202" style="position:absolute;left:0pt;margin-left:161.05pt;margin-top:530.2pt;height:23.25pt;width:133.4pt;z-index:251683840;mso-width-relative:page;mso-height-relative:page;" fillcolor="#C00000" filled="t" stroked="f" coordsize="21600,21600" o:gfxdata="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JqQhFtcAAAANAQAA&#10;DwAAAAAAAAABACAAAAAiAAAAZHJzL2Rvd25yZXYueG1sUEsBAhQAFAAAAAgAh07iQNNcVgioAQAA&#10;KwMAAA4AAAAAAAAAAQAgAAAAJgEAAGRycy9lMm9Eb2MueG1sUEsFBgAAAAAGAAYAWQEAAEAFAAAA&#10;AA=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精益6s管理内训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2.75pt;margin-top:531.45pt;height:23.25pt;width:136.85pt;z-index:251682816;mso-width-relative:page;mso-height-relative:page;" fillcolor="#C00000" filled="t" stroked="f" coordsize="21600,21600" o:gfxdata="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T/QVXWAAAACwEAAA8A&#10;AAAAAAAAAQAgAAAAIgAAAGRycy9kb3ducmV2LnhtbFBLAQIUABQAAAAIAIdO4kC50Q+0pwEAACsD&#10;AAAOAAAAAAAAAAEAIAAAACU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高级工业工程师特训营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>
      <w:pPr>
        <w:jc w:val="left"/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</w:pPr>
      <w:r>
        <w:rPr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350520</wp:posOffset>
            </wp:positionV>
            <wp:extent cx="6179820" cy="4295775"/>
            <wp:effectExtent l="19050" t="0" r="0" b="0"/>
            <wp:wrapNone/>
            <wp:docPr id="28" name="图片 1" descr="C:\Users\Administrator\Desktop\学员历届照片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Administrator\Desktop\学员历届照片\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474" cy="42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pict>
          <v:shape id="文本框 29" o:spid="_x0000_s1036" o:spt="202" type="#_x0000_t202" style="position:absolute;left:0pt;margin-left:570.25pt;margin-top:418.35pt;height:22.8pt;width:194.8pt;z-index:251665408;mso-width-relative:margin;mso-height-relative:margin;mso-width-percent:400;mso-height-percent:200;" filled="f" stroked="f" coordsize="21600,21600" o:gfxdata="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h432rZAAAADQEAAA8AAAAAAAAA&#10;AQAgAAAAIgAAAGRycy9kb3ducmV2LnhtbFBLAQIUABQAAAAIAIdO4kDlnSVJngEAABsDAAAOAAAA&#10;AAAAAAEAIAAAACgBAABkcnMvZTJvRG9jLnhtbFBLBQYAAAAABgAGAFkBAAA4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b/>
                      <w:color w:val="FFFF00"/>
                      <w:sz w:val="24"/>
                    </w:rPr>
                  </w:pPr>
                  <w:r>
                    <w:rPr>
                      <w:b/>
                      <w:color w:val="FFFF00"/>
                      <w:sz w:val="24"/>
                    </w:rPr>
                    <w:t>TQM</w:t>
                  </w:r>
                  <w:r>
                    <w:rPr>
                      <w:rFonts w:hint="eastAsia"/>
                      <w:b/>
                      <w:color w:val="FFFF00"/>
                      <w:sz w:val="24"/>
                    </w:rPr>
                    <w:t>—全面质量管理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  <w:t>其他课程展示</w:t>
      </w:r>
      <w:r>
        <w:rPr>
          <w:rFonts w:hint="eastAsia" w:ascii="微软雅黑" w:hAnsi="微软雅黑" w:eastAsia="微软雅黑" w:cs="微软雅黑"/>
          <w:b/>
          <w:bCs/>
          <w:color w:val="3F3F3F" w:themeColor="text1" w:themeTint="BF"/>
          <w:sz w:val="24"/>
        </w:rPr>
        <w:t>：</w: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1" o:spid="_x0000_s1081" o:spt="202" type="#_x0000_t202" style="position:absolute;left:0pt;margin-left:9.5pt;margin-top:2.25pt;height:24.75pt;width:231.25pt;z-index:25167974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精益质量管理实训营（第一期）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2" o:spid="_x0000_s1082" o:spt="202" type="#_x0000_t202" style="position:absolute;left:0pt;margin-left:246.4pt;margin-top:-153.75pt;height:24.75pt;width:231.25pt;z-index:25168076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低成本自働化精益道场实训营（第三期）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8" o:spid="_x0000_s1078" o:spt="202" type="#_x0000_t202" style="position:absolute;left:0pt;margin-left:246.4pt;margin-top:12.05pt;height:24.75pt;width:231.25pt;z-index:25167667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80" o:spid="_x0000_s1080" o:spt="202" type="#_x0000_t202" style="position:absolute;left:0pt;margin-left:9.5pt;margin-top:12.05pt;height:24.75pt;width:231.25pt;z-index:25167872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现场管理从理念到实践（第六期）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287655</wp:posOffset>
            </wp:positionV>
            <wp:extent cx="6182995" cy="4390390"/>
            <wp:effectExtent l="19050" t="0" r="8255" b="0"/>
            <wp:wrapNone/>
            <wp:docPr id="29" name="图片 2" descr="C:\Users\Administrator\Desktop\学员历届照片\未命名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Administrator\Desktop\学员历届照片\未命名_meitu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3" o:spid="_x0000_s1083" o:spt="202" type="#_x0000_t202" style="position:absolute;left:0pt;margin-left:246.4pt;margin-top:-157.85pt;height:24.75pt;width:231.25pt;z-index:25168179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9" o:spid="_x0000_s1079" o:spt="202" type="#_x0000_t202" style="position:absolute;left:0pt;margin-left:7.8pt;margin-top:-157.85pt;height:24.75pt;width:231.25pt;z-index:25167769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6S管理推进导师训练营（第七期）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7" o:spid="_x0000_s1077" o:spt="202" type="#_x0000_t202" style="position:absolute;left:0pt;margin-left:244.7pt;margin-top:9.65pt;height:24.75pt;width:231.25pt;z-index:25167564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精益现场管理从理念到实践（第八期）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6" o:spid="_x0000_s1076" o:spt="202" type="#_x0000_t202" style="position:absolute;left:0pt;margin-left:7.8pt;margin-top:9.65pt;height:24.75pt;width:231.25pt;z-index:25167462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精益生产JIT工厂沙盘模拟训练（第二期）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十、学员心得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透过这次培训的学习，让我深刻认识到了，建设高效的团队已经是时代的主题，刻不容缓。和谐团队是高效的保证，团队内部关系的圆融往往比改善生产工具更具生产力！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——飞龙江利汽车零部件 石班长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班组长不仅仅要要掌握足够的技术技能，还有善于沟通、执行力要强、具有影响力、关注细节、带领团队等的管理潜力、与人共事的人事技能和思想技能！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——重庆华邦制药 王老师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班组长是兵头将尾，是指挥者也是监督者，起着一线的指挥工作，确保工作的质量和直接的结果。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——四川新动脉科技 田工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通过这次系统的学习，我深刻认识到了，建设一个高效团队的重要性和必要性。一条小鱼可以打败虾米，但是一群团结的小鱼可以拥有鲨鱼一样的力量！目前，高效的团队已经是时代的主题，刻不容缓！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——重庆杰利来 黄主任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这次学习机会对我而言是难得的，也是非常有用的。我意识到在了解管理知识的同时，还应该懂得前瞻的管理理念，技巧。班组建设不是一朝一夕的工作，需要我们处处思考，步步为营，开拓创新，常抓不懈。在今后的工作中，要把班组建设作为最基础、最关键的环节放在心上，抓在手上，落实在行动上，把班组建设成为安全文明、团结向上的基层组织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——沙沱发电厂 刘班长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5S管理方面，它注重的是细节工作，也是容易被忽视的工作，但做好了它，领导对此满意，社会也非常认可。所以我们平时的工作一定要注重5S管理，把有用的东西放好，把不用的东西扔掉，把有用的东西按照使用方便原则摆放好，把现场的灰尘、油渍、污垢统统清理掉，保持现场的清爽美观，让好的行为成为习惯，形成班组高素质局面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——咸阳川庆鑫源工程技术有限公司 柳班长</w:t>
      </w:r>
    </w:p>
    <w:p>
      <w:pPr>
        <w:rPr>
          <w:rFonts w:ascii="微软雅黑" w:hAnsi="微软雅黑" w:eastAsia="微软雅黑"/>
          <w:color w:val="3F3F3F" w:themeColor="text1" w:themeTint="BF"/>
        </w:rPr>
      </w:pPr>
    </w:p>
    <w:p>
      <w:pPr>
        <w:pStyle w:val="5"/>
        <w:shd w:val="clear" w:color="auto" w:fill="FFFFFF"/>
        <w:spacing w:before="0" w:beforeAutospacing="0" w:after="0" w:afterAutospacing="0" w:line="700" w:lineRule="exact"/>
        <w:jc w:val="center"/>
        <w:rPr>
          <w:rFonts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44"/>
          <w:szCs w:val="44"/>
        </w:rPr>
        <w:t>卓越班组长实战训练营</w:t>
      </w:r>
      <w:r>
        <w:rPr>
          <w:rFonts w:hint="eastAsia"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  <w:t>报名表</w:t>
      </w:r>
    </w:p>
    <w:p>
      <w:pPr>
        <w:spacing w:line="360" w:lineRule="auto"/>
        <w:jc w:val="center"/>
        <w:outlineLvl w:val="0"/>
        <w:rPr>
          <w:rFonts w:ascii="微软雅黑" w:hAnsi="微软雅黑" w:eastAsia="微软雅黑" w:cs="宋体"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宋体"/>
          <w:color w:val="3F3F3F" w:themeColor="text1" w:themeTint="BF"/>
          <w:sz w:val="24"/>
        </w:rPr>
        <w:t>（请您完整、详细填写）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/>
          <w:bCs/>
          <w:color w:val="3F3F3F" w:themeColor="text1" w:themeTint="BF"/>
          <w:sz w:val="24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单位</w:t>
      </w:r>
      <w:r>
        <w:rPr>
          <w:rFonts w:ascii="微软雅黑" w:hAnsi="微软雅黑" w:eastAsia="微软雅黑" w:cs="Arial"/>
          <w:b/>
          <w:bCs/>
          <w:color w:val="3F3F3F" w:themeColor="text1" w:themeTint="BF"/>
          <w:sz w:val="24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行    业：    参加培训人数：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12"/>
        <w:gridCol w:w="1417"/>
        <w:gridCol w:w="993"/>
        <w:gridCol w:w="850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DBE5F1"/>
            <w:vAlign w:val="center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主要</w:t>
            </w:r>
          </w:p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联系人</w:t>
            </w:r>
          </w:p>
        </w:tc>
        <w:tc>
          <w:tcPr>
            <w:tcW w:w="2812" w:type="dxa"/>
            <w:tcBorders>
              <w:top w:val="single" w:color="auto" w:sz="12" w:space="0"/>
            </w:tcBorders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姓名：</w:t>
            </w:r>
          </w:p>
        </w:tc>
        <w:tc>
          <w:tcPr>
            <w:tcW w:w="1417" w:type="dxa"/>
            <w:tcBorders>
              <w:top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电话/手机</w:t>
            </w:r>
          </w:p>
        </w:tc>
        <w:tc>
          <w:tcPr>
            <w:tcW w:w="4111" w:type="dxa"/>
            <w:gridSpan w:val="3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传  真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部门：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E-mail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214" w:type="dxa"/>
            <w:gridSpan w:val="6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line="500" w:lineRule="exact"/>
              <w:jc w:val="lef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</w:rPr>
              <w:t>开票信息：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发票抬头： 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税号：  </w:t>
            </w:r>
          </w:p>
        </w:tc>
      </w:tr>
    </w:tbl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备注：</w:t>
      </w: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>1、请将报名表填写后回传，我们将安排专人与贵司的培训联系人联系；</w:t>
      </w:r>
    </w:p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 xml:space="preserve">      2、您若在工作中有与本课程有关的疑难问题，请提前告知我们，以便您的问题能在本次培训会上得到解决。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主办单位：重庆新益为企业管理顾问有限公司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>协办单位：重庆益策企业管理咨询有限公司</w:t>
      </w:r>
    </w:p>
    <w:p>
      <w:pPr>
        <w:rPr>
          <w:rFonts w:hint="default" w:ascii="微软雅黑" w:hAnsi="微软雅黑" w:eastAsia="微软雅黑"/>
          <w:b/>
          <w:color w:val="3F3F3F" w:themeColor="text1" w:themeTint="BF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联系人：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eastAsia="zh-CN"/>
        </w:rPr>
        <w:t>吴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老师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13368023519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 xml:space="preserve">    QQ：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1476510795</w:t>
      </w:r>
    </w:p>
    <w:p>
      <w:pPr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全国统一咨询热线：4006-023-060           传 真: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 xml:space="preserve"> 023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-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>67713269</w:t>
      </w:r>
    </w:p>
    <w:p>
      <w:pPr>
        <w:ind w:firstLine="420"/>
        <w:jc w:val="left"/>
        <w:rPr>
          <w:rFonts w:ascii="微软雅黑" w:hAnsi="微软雅黑" w:eastAsia="微软雅黑"/>
          <w:color w:val="3F3F3F" w:themeColor="text1" w:themeTint="BF"/>
        </w:rPr>
      </w:pPr>
    </w:p>
    <w:p>
      <w:pPr>
        <w:rPr>
          <w:b/>
        </w:rPr>
      </w:pPr>
      <w:r>
        <w:rPr>
          <w:b/>
        </w:rPr>
        <w:pict>
          <v:shape id="文本框 54" o:spid="_x0000_s1028" o:spt="202" type="#_x0000_t202" style="position:absolute;left:0pt;margin-left:-24pt;margin-top:456.65pt;height:110.3pt;width:289.5pt;z-index:251668480;mso-width-relative:margin;mso-height-relative:margin;" filled="f" stroked="f" coordsize="21600,21600" o:gfxdata="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Z9Aza2QAAAAwBAAAPAAAAAAAAAAEAIAAAACIAAABkcnMv&#10;ZG93bnJldi54bWxQSwECFAAUAAAACACHTuJAZ4IK7JABAAADAwAADgAAAAAAAAABACAAAAAoAQAA&#10;ZHJzL2Uyb0RvYy54bWxQSwUGAAAAAAYABgBZAQAAK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电话：400-023-060   023-67015863 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传真：023--67873972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网址：www.cqxyw.com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邮箱：neweasyway@cqxyw.com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地址：重庆市渝北区创意公园 17 栋 2 单元 6 楼 4 期</w:t>
                  </w:r>
                </w:p>
                <w:p/>
              </w:txbxContent>
            </v:textbox>
          </v:shape>
        </w:pict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5746750</wp:posOffset>
            </wp:positionV>
            <wp:extent cx="1231265" cy="1231265"/>
            <wp:effectExtent l="0" t="0" r="6985" b="698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5430520</wp:posOffset>
            </wp:positionV>
            <wp:extent cx="7597140" cy="1962785"/>
            <wp:effectExtent l="19050" t="0" r="3718" b="0"/>
            <wp:wrapNone/>
            <wp:docPr id="21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3586" cy="3498669"/>
                      <a:chOff x="-923245" y="4352438"/>
                      <a:chExt cx="12193586" cy="3498669"/>
                    </a:xfrm>
                  </a:grpSpPr>
                  <a:sp>
                    <a:nvSpPr>
                      <a:cNvPr id="12" name="矩形 11"/>
                      <a:cNvSpPr/>
                    </a:nvSpPr>
                    <a:spPr>
                      <a:xfrm>
                        <a:off x="-923245" y="4352438"/>
                        <a:ext cx="12193586" cy="3498669"/>
                      </a:xfrm>
                      <a:prstGeom prst="rect">
                        <a:avLst/>
                      </a:prstGeom>
                      <a:solidFill>
                        <a:srgbClr val="0A2E4C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600">
                            <a:latin typeface="华文细黑" panose="02010600040101010101" pitchFamily="2" charset="-122"/>
                            <a:ea typeface="华文细黑" panose="02010600040101010101" pitchFamily="2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</w:rPr>
        <w:pict>
          <v:shape id="文本框 53" o:spid="_x0000_s1027" o:spt="202" type="#_x0000_t202" style="position:absolute;left:0pt;margin-left:71.1pt;margin-top:160.45pt;height:163.2pt;width:354.45pt;z-index:251666432;mso-width-relative:margin;mso-height-relative:margin;mso-height-percent:200;" stroked="f" coordsize="21600,21600" o:gfxdata="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0EDqtkAAAALAQAADwAAAAAAAAABACAAAAAiAAAAZHJzL2Rvd25yZXYueG1sUEsBAhQAFAAA&#10;AAgAh07iQLmGNJi1AQAARgMAAA4AAAAAAAAAAQAgAAAAKAEAAGRycy9lMm9Eb2MueG1sUEsFBgAA&#10;AAAGAAYAWQEAAE8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drawing>
                      <wp:inline distT="0" distB="0" distL="0" distR="0">
                        <wp:extent cx="4321810" cy="1094740"/>
                        <wp:effectExtent l="19050" t="0" r="2512" b="0"/>
                        <wp:docPr id="19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2" t="29004" r="15434" b="303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1892" cy="1095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F3F3F" w:themeColor="text1" w:themeTint="BF"/>
                      <w:sz w:val="72"/>
                      <w:szCs w:val="72"/>
                    </w:rPr>
                    <w:t xml:space="preserve"> 谢  谢  观  看 </w:t>
                  </w:r>
                  <w:r>
                    <w:rPr>
                      <w:rFonts w:hint="eastAsia" w:ascii="微软雅黑" w:hAnsi="微软雅黑" w:eastAsia="微软雅黑"/>
                      <w:sz w:val="72"/>
                      <w:szCs w:val="72"/>
                    </w:rPr>
                    <w:t xml:space="preserve"> ！</w:t>
                  </w:r>
                </w:p>
              </w:txbxContent>
            </v:textbox>
          </v:shape>
        </w:pic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440" w:right="1080" w:bottom="1135" w:left="1080" w:header="568" w:footer="32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TSong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swiss"/>
    <w:pitch w:val="default"/>
    <w:sig w:usb0="00000287" w:usb1="080F0000" w:usb2="00000000" w:usb3="00000000" w:csb0="0004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5748" w:y="-45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17</w:t>
    </w:r>
    <w:r>
      <w:fldChar w:fldCharType="end"/>
    </w:r>
  </w:p>
  <w:p>
    <w:pPr>
      <w:pStyle w:val="3"/>
      <w:ind w:right="360"/>
    </w:pPr>
  </w:p>
  <w:p>
    <w:pPr>
      <w:pStyle w:val="3"/>
      <w:ind w:right="360"/>
    </w:pPr>
    <w:r>
      <w:pict>
        <v:group id="组合 9" o:spid="_x0000_s2049" o:spt="203" style="position:absolute;left:0pt;margin-left:-54.75pt;margin-top:0.05pt;height:26.75pt;width:623.5pt;z-index:251659264;mso-width-relative:page;mso-height-relative:page;" coordorigin="-10,16306" coordsize="12470,535203203" o:gfxdata="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OwTwqLYAAAACQEAAA8AAAAAAAAAAQAgAAAAIgAAAGRycy9kb3ducmV2LnhtbFBLAQIUABQAAAAI&#10;AIdO4kCZhDCRCgMAAH4LAAAOAAAAAAAAAAEAIAAAACcBAABkcnMvZTJvRG9jLnhtbFBLBQYAAAAA&#10;BgAGAFkBAACjBgAAAAA=&#10;">
          <o:lock v:ext="edit"/>
          <v:shape id="文本框 10" o:spid="_x0000_s2055" o:spt="202" type="#_x0000_t202" style="position:absolute;left:5630;top:16306;height:430;width:555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distribute"/>
                    <w:rPr>
                      <w:b/>
                      <w:color w:val="1F497D"/>
                    </w:rPr>
                  </w:pPr>
                  <w:r>
                    <w:rPr>
                      <w:rFonts w:hint="eastAsia"/>
                      <w:b/>
                      <w:color w:val="1F497D"/>
                    </w:rPr>
                    <w:t xml:space="preserve">引领和陪伴中国制造从优秀到卓越 </w:t>
                  </w:r>
                </w:p>
                <w:p>
                  <w:pPr>
                    <w:jc w:val="distribute"/>
                  </w:pPr>
                </w:p>
              </w:txbxContent>
            </v:textbox>
          </v:shape>
          <v:group id="组合 11" o:spid="_x0000_s2051" o:spt="203" style="position:absolute;left:-10;top:16306;height:535;width:12470;" coordorigin="-10,16076" coordsize="12470,53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<o:lock v:ext="edit"/>
            <v:rect id="矩形 12" o:spid="_x0000_s2054" o:spt="1" style="position:absolute;left:-10;top:16080;height:531;width:5240;" fillcolor="#1F497D" filled="t" stroked="f" coordsize="21600,21600" o:gfxdata="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C8b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  <v:shape id="自选图形 13" o:spid="_x0000_s2053" o:spt="6" type="#_x0000_t6" style="position:absolute;left:5230;top:16076;height:517;width:570;" fillcolor="#1F497D" filled="t" stroked="f" coordsize="21600,21600" o:gfxdata="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x73&#10;wAAAANsAAAAPAAAAAAAAAAEAIAAAACIAAABkcnMvZG93bnJldi54bWxQSwECFAAUAAAACACHTuJA&#10;My8FnjsAAAA5AAAAEAAAAAAAAAABACAAAAAPAQAAZHJzL3NoYXBleG1sLnhtbFBLBQYAAAAABgAG&#10;AFsBAAC5AwAAAAA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/>
                </w:txbxContent>
              </v:textbox>
            </v:shape>
            <v:rect id="矩形 14" o:spid="_x0000_s2052" o:spt="1" style="position:absolute;left:4220;top:16420;height:191;width:8240;" fillcolor="#1F497D" filled="t" stroked="f" coordsize="21600,21600" o:gfxdata="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6YKr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</v:group>
          <v:shape id="文本框 15" o:spid="_x0000_s2050" o:spt="202" type="#_x0000_t202" style="position:absolute;left:-10;top:16382;height:441;width:6370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 w:firstLineChars="200"/>
                    <w:rPr>
                      <w:rFonts w:ascii="微软雅黑" w:hAnsi="微软雅黑" w:eastAsia="微软雅黑"/>
                      <w:color w:val="FFFFFF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 xml:space="preserve">Web: </w:t>
                  </w:r>
                  <w:r>
                    <w:fldChar w:fldCharType="begin"/>
                  </w:r>
                  <w:r>
                    <w:instrText xml:space="preserve"> HYPERLINK "http://www.cqxyw.com" </w:instrText>
                  </w:r>
                  <w:r>
                    <w:fldChar w:fldCharType="separate"/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t>www.cqxyw.com</w:t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fldChar w:fldCharType="end"/>
                  </w: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>Tel：</w:t>
                  </w:r>
                  <w:r>
                    <w:rPr>
                      <w:rFonts w:hint="eastAsia" w:ascii="微软雅黑" w:hAnsi="微软雅黑" w:eastAsia="微软雅黑"/>
                      <w:color w:val="FFFFFF"/>
                    </w:rPr>
                    <w:t>4006-023-060</w:t>
                  </w:r>
                </w:p>
              </w:txbxContent>
            </v:textbox>
          </v:shape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黑体" w:eastAsia="黑体"/>
        <w:color w:val="000000"/>
        <w:sz w:val="28"/>
        <w:szCs w:val="28"/>
      </w:rPr>
    </w:pPr>
    <w:r>
      <w:rPr>
        <w:rFonts w:ascii="黑体" w:eastAsia="黑体"/>
        <w:sz w:val="24"/>
        <w:szCs w:val="24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8" name="WordPictureWatermark376460205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WordPictureWatermark376460205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eastAsia="黑体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408940</wp:posOffset>
          </wp:positionH>
          <wp:positionV relativeFrom="paragraph">
            <wp:posOffset>-137160</wp:posOffset>
          </wp:positionV>
          <wp:extent cx="876300" cy="455930"/>
          <wp:effectExtent l="19050" t="0" r="147" b="0"/>
          <wp:wrapNone/>
          <wp:docPr id="16" name="图片 26" descr="微信图片_2020021115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26" descr="微信图片_202002111530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817" cy="461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黑体" w:eastAsia="黑体"/>
        <w:color w:val="000000"/>
        <w:sz w:val="28"/>
        <w:szCs w:val="28"/>
      </w:rPr>
      <w:t>重庆新益为企业管理顾问有限公司</w:t>
    </w:r>
  </w:p>
  <w:p>
    <w:pPr>
      <w:pStyle w:val="4"/>
      <w:numPr>
        <w:ilvl w:val="0"/>
        <w:numId w:val="1"/>
      </w:numPr>
      <w:rPr>
        <w:color w:val="808080"/>
      </w:rPr>
    </w:pPr>
    <w:r>
      <w:rPr>
        <w:rFonts w:hint="eastAsia"/>
        <w:color w:val="808080"/>
      </w:rPr>
      <w:t>Chong Qing New Easy Way Enterprise Management Consulting Co., 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7" name="WordPictureWatermark376460204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WordPictureWatermark376460204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5" name="WordPictureWatermark376460203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376460203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CF65AB"/>
    <w:multiLevelType w:val="multilevel"/>
    <w:tmpl w:val="7CCF65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3345"/>
    <w:rsid w:val="000220A8"/>
    <w:rsid w:val="00025F8E"/>
    <w:rsid w:val="00033131"/>
    <w:rsid w:val="00046780"/>
    <w:rsid w:val="00056712"/>
    <w:rsid w:val="00064DE5"/>
    <w:rsid w:val="00065508"/>
    <w:rsid w:val="000774BD"/>
    <w:rsid w:val="00095EBF"/>
    <w:rsid w:val="0009629A"/>
    <w:rsid w:val="00097EB2"/>
    <w:rsid w:val="000A0574"/>
    <w:rsid w:val="000A07EE"/>
    <w:rsid w:val="000A3226"/>
    <w:rsid w:val="000B48C1"/>
    <w:rsid w:val="000C43AC"/>
    <w:rsid w:val="000C4F01"/>
    <w:rsid w:val="000F6A09"/>
    <w:rsid w:val="00113734"/>
    <w:rsid w:val="0011741F"/>
    <w:rsid w:val="00135167"/>
    <w:rsid w:val="001378AC"/>
    <w:rsid w:val="0014241B"/>
    <w:rsid w:val="00142B91"/>
    <w:rsid w:val="00143D6D"/>
    <w:rsid w:val="00144AC1"/>
    <w:rsid w:val="0014579F"/>
    <w:rsid w:val="00164FEB"/>
    <w:rsid w:val="001660C8"/>
    <w:rsid w:val="001707A2"/>
    <w:rsid w:val="00182FAA"/>
    <w:rsid w:val="001909D0"/>
    <w:rsid w:val="001911B4"/>
    <w:rsid w:val="001A5CFA"/>
    <w:rsid w:val="001F7DF4"/>
    <w:rsid w:val="002009E2"/>
    <w:rsid w:val="002048CC"/>
    <w:rsid w:val="00213584"/>
    <w:rsid w:val="002239BD"/>
    <w:rsid w:val="0022610A"/>
    <w:rsid w:val="00233535"/>
    <w:rsid w:val="0023513D"/>
    <w:rsid w:val="00241562"/>
    <w:rsid w:val="0024345D"/>
    <w:rsid w:val="00244513"/>
    <w:rsid w:val="002458E6"/>
    <w:rsid w:val="00246690"/>
    <w:rsid w:val="00247B2B"/>
    <w:rsid w:val="00255E8D"/>
    <w:rsid w:val="00264D02"/>
    <w:rsid w:val="002823B2"/>
    <w:rsid w:val="0029761A"/>
    <w:rsid w:val="002B4014"/>
    <w:rsid w:val="002B7286"/>
    <w:rsid w:val="002C05D7"/>
    <w:rsid w:val="002C2F8B"/>
    <w:rsid w:val="002C4187"/>
    <w:rsid w:val="002D5AA5"/>
    <w:rsid w:val="002E57EE"/>
    <w:rsid w:val="002F262A"/>
    <w:rsid w:val="00301629"/>
    <w:rsid w:val="00313D29"/>
    <w:rsid w:val="00321059"/>
    <w:rsid w:val="00323A60"/>
    <w:rsid w:val="003330E2"/>
    <w:rsid w:val="00340310"/>
    <w:rsid w:val="00342D8E"/>
    <w:rsid w:val="0035402C"/>
    <w:rsid w:val="0036372C"/>
    <w:rsid w:val="00383C77"/>
    <w:rsid w:val="00384D08"/>
    <w:rsid w:val="0039062A"/>
    <w:rsid w:val="003A480E"/>
    <w:rsid w:val="003D0889"/>
    <w:rsid w:val="003D4C9E"/>
    <w:rsid w:val="003D6812"/>
    <w:rsid w:val="003E12ED"/>
    <w:rsid w:val="003F081D"/>
    <w:rsid w:val="003F17C9"/>
    <w:rsid w:val="003F3F91"/>
    <w:rsid w:val="003F64E9"/>
    <w:rsid w:val="00401551"/>
    <w:rsid w:val="004041D1"/>
    <w:rsid w:val="00404F32"/>
    <w:rsid w:val="00407CFF"/>
    <w:rsid w:val="00412317"/>
    <w:rsid w:val="004202C8"/>
    <w:rsid w:val="00427E2C"/>
    <w:rsid w:val="004325A2"/>
    <w:rsid w:val="004334E3"/>
    <w:rsid w:val="004575D7"/>
    <w:rsid w:val="00471952"/>
    <w:rsid w:val="004752BB"/>
    <w:rsid w:val="0048355B"/>
    <w:rsid w:val="00487143"/>
    <w:rsid w:val="004942AC"/>
    <w:rsid w:val="004A068F"/>
    <w:rsid w:val="004B213B"/>
    <w:rsid w:val="004B79E8"/>
    <w:rsid w:val="004C4661"/>
    <w:rsid w:val="004D1374"/>
    <w:rsid w:val="004E2EEA"/>
    <w:rsid w:val="004E4EC7"/>
    <w:rsid w:val="004F0BA0"/>
    <w:rsid w:val="00502FA6"/>
    <w:rsid w:val="00506989"/>
    <w:rsid w:val="00507CD5"/>
    <w:rsid w:val="00513D51"/>
    <w:rsid w:val="00514CEC"/>
    <w:rsid w:val="00536956"/>
    <w:rsid w:val="0054252E"/>
    <w:rsid w:val="00544371"/>
    <w:rsid w:val="00544382"/>
    <w:rsid w:val="00544FAC"/>
    <w:rsid w:val="00547BD4"/>
    <w:rsid w:val="00552D28"/>
    <w:rsid w:val="00553604"/>
    <w:rsid w:val="00553D39"/>
    <w:rsid w:val="00562191"/>
    <w:rsid w:val="00565640"/>
    <w:rsid w:val="00571B4A"/>
    <w:rsid w:val="005A048C"/>
    <w:rsid w:val="005A0C1F"/>
    <w:rsid w:val="005A108C"/>
    <w:rsid w:val="005A1C17"/>
    <w:rsid w:val="005A4125"/>
    <w:rsid w:val="005A459E"/>
    <w:rsid w:val="005B091A"/>
    <w:rsid w:val="005C25B7"/>
    <w:rsid w:val="005C7709"/>
    <w:rsid w:val="006108CB"/>
    <w:rsid w:val="00621E85"/>
    <w:rsid w:val="0062412D"/>
    <w:rsid w:val="00630CCF"/>
    <w:rsid w:val="00633DF0"/>
    <w:rsid w:val="006353A3"/>
    <w:rsid w:val="00637CB6"/>
    <w:rsid w:val="00645544"/>
    <w:rsid w:val="00645A1A"/>
    <w:rsid w:val="006665E4"/>
    <w:rsid w:val="00667BB1"/>
    <w:rsid w:val="006715DC"/>
    <w:rsid w:val="006748DE"/>
    <w:rsid w:val="00674A2E"/>
    <w:rsid w:val="00682272"/>
    <w:rsid w:val="006836B0"/>
    <w:rsid w:val="00685478"/>
    <w:rsid w:val="0069177E"/>
    <w:rsid w:val="00692E7C"/>
    <w:rsid w:val="006A0092"/>
    <w:rsid w:val="006A462B"/>
    <w:rsid w:val="006A4E74"/>
    <w:rsid w:val="006B7221"/>
    <w:rsid w:val="006C4500"/>
    <w:rsid w:val="006C5D93"/>
    <w:rsid w:val="006C7904"/>
    <w:rsid w:val="006E38EF"/>
    <w:rsid w:val="006E7244"/>
    <w:rsid w:val="006F12A1"/>
    <w:rsid w:val="006F248B"/>
    <w:rsid w:val="007102F2"/>
    <w:rsid w:val="007103BC"/>
    <w:rsid w:val="00713EDE"/>
    <w:rsid w:val="00720873"/>
    <w:rsid w:val="00723244"/>
    <w:rsid w:val="00726F01"/>
    <w:rsid w:val="00734F89"/>
    <w:rsid w:val="007434B9"/>
    <w:rsid w:val="007440C4"/>
    <w:rsid w:val="00760605"/>
    <w:rsid w:val="0077069A"/>
    <w:rsid w:val="00771F0D"/>
    <w:rsid w:val="00772B0B"/>
    <w:rsid w:val="0077699A"/>
    <w:rsid w:val="007815BD"/>
    <w:rsid w:val="00784943"/>
    <w:rsid w:val="00785A8F"/>
    <w:rsid w:val="007A440E"/>
    <w:rsid w:val="007A6331"/>
    <w:rsid w:val="007B3837"/>
    <w:rsid w:val="007C3D27"/>
    <w:rsid w:val="007D3561"/>
    <w:rsid w:val="007D6788"/>
    <w:rsid w:val="007D792A"/>
    <w:rsid w:val="007E1427"/>
    <w:rsid w:val="007E1FEB"/>
    <w:rsid w:val="007F2C56"/>
    <w:rsid w:val="0080260D"/>
    <w:rsid w:val="008165B0"/>
    <w:rsid w:val="0083109F"/>
    <w:rsid w:val="00840EB7"/>
    <w:rsid w:val="00843F0B"/>
    <w:rsid w:val="00845CDE"/>
    <w:rsid w:val="0084705A"/>
    <w:rsid w:val="00860B3C"/>
    <w:rsid w:val="00862ED2"/>
    <w:rsid w:val="00882E14"/>
    <w:rsid w:val="00894EC7"/>
    <w:rsid w:val="008960D8"/>
    <w:rsid w:val="0089741A"/>
    <w:rsid w:val="008A215D"/>
    <w:rsid w:val="008A4439"/>
    <w:rsid w:val="008B3DE7"/>
    <w:rsid w:val="008B4339"/>
    <w:rsid w:val="008D45C4"/>
    <w:rsid w:val="008D714B"/>
    <w:rsid w:val="008D766A"/>
    <w:rsid w:val="008E56BB"/>
    <w:rsid w:val="008F6D80"/>
    <w:rsid w:val="009254AF"/>
    <w:rsid w:val="009570D4"/>
    <w:rsid w:val="009A52B6"/>
    <w:rsid w:val="009C0355"/>
    <w:rsid w:val="009C12A9"/>
    <w:rsid w:val="009C21CA"/>
    <w:rsid w:val="009D4452"/>
    <w:rsid w:val="009E192B"/>
    <w:rsid w:val="009F3E69"/>
    <w:rsid w:val="009F77BE"/>
    <w:rsid w:val="00A06C03"/>
    <w:rsid w:val="00A11504"/>
    <w:rsid w:val="00A20235"/>
    <w:rsid w:val="00A25957"/>
    <w:rsid w:val="00A314FF"/>
    <w:rsid w:val="00A326E8"/>
    <w:rsid w:val="00A52428"/>
    <w:rsid w:val="00A70A2A"/>
    <w:rsid w:val="00A750D3"/>
    <w:rsid w:val="00A87CD2"/>
    <w:rsid w:val="00A9540A"/>
    <w:rsid w:val="00AB64F4"/>
    <w:rsid w:val="00AC3679"/>
    <w:rsid w:val="00AC78C3"/>
    <w:rsid w:val="00AE1924"/>
    <w:rsid w:val="00AE380C"/>
    <w:rsid w:val="00AE63AE"/>
    <w:rsid w:val="00AE6A03"/>
    <w:rsid w:val="00AF7A76"/>
    <w:rsid w:val="00B06083"/>
    <w:rsid w:val="00B06AA3"/>
    <w:rsid w:val="00B14603"/>
    <w:rsid w:val="00B17DA8"/>
    <w:rsid w:val="00B17E12"/>
    <w:rsid w:val="00B22631"/>
    <w:rsid w:val="00B2539E"/>
    <w:rsid w:val="00B27735"/>
    <w:rsid w:val="00B35D63"/>
    <w:rsid w:val="00B54C12"/>
    <w:rsid w:val="00B609ED"/>
    <w:rsid w:val="00B61CC6"/>
    <w:rsid w:val="00B844F3"/>
    <w:rsid w:val="00B90CE6"/>
    <w:rsid w:val="00B93CFC"/>
    <w:rsid w:val="00B97231"/>
    <w:rsid w:val="00BB25D4"/>
    <w:rsid w:val="00BC2625"/>
    <w:rsid w:val="00BC61E2"/>
    <w:rsid w:val="00BD0F09"/>
    <w:rsid w:val="00BD2528"/>
    <w:rsid w:val="00BF7D49"/>
    <w:rsid w:val="00C02EAB"/>
    <w:rsid w:val="00C117CE"/>
    <w:rsid w:val="00C12324"/>
    <w:rsid w:val="00C16DDA"/>
    <w:rsid w:val="00C17430"/>
    <w:rsid w:val="00C20256"/>
    <w:rsid w:val="00C2152C"/>
    <w:rsid w:val="00C307B9"/>
    <w:rsid w:val="00C40238"/>
    <w:rsid w:val="00C402E1"/>
    <w:rsid w:val="00C635C6"/>
    <w:rsid w:val="00C64101"/>
    <w:rsid w:val="00C649A7"/>
    <w:rsid w:val="00C65885"/>
    <w:rsid w:val="00C6722D"/>
    <w:rsid w:val="00C71663"/>
    <w:rsid w:val="00C730F6"/>
    <w:rsid w:val="00C8265A"/>
    <w:rsid w:val="00C83F74"/>
    <w:rsid w:val="00C93345"/>
    <w:rsid w:val="00C94690"/>
    <w:rsid w:val="00CA1F93"/>
    <w:rsid w:val="00CC015B"/>
    <w:rsid w:val="00CC2464"/>
    <w:rsid w:val="00CC38B7"/>
    <w:rsid w:val="00CC42E1"/>
    <w:rsid w:val="00CE4B5B"/>
    <w:rsid w:val="00D15FBE"/>
    <w:rsid w:val="00D17025"/>
    <w:rsid w:val="00D214F7"/>
    <w:rsid w:val="00D27520"/>
    <w:rsid w:val="00D374A5"/>
    <w:rsid w:val="00D41226"/>
    <w:rsid w:val="00D46EBE"/>
    <w:rsid w:val="00D5655E"/>
    <w:rsid w:val="00D71483"/>
    <w:rsid w:val="00D9584E"/>
    <w:rsid w:val="00DA1E89"/>
    <w:rsid w:val="00DA4367"/>
    <w:rsid w:val="00DB4F8D"/>
    <w:rsid w:val="00DC4D6B"/>
    <w:rsid w:val="00DC5FB2"/>
    <w:rsid w:val="00DC7CD8"/>
    <w:rsid w:val="00DE159D"/>
    <w:rsid w:val="00DF54DA"/>
    <w:rsid w:val="00DF6BF0"/>
    <w:rsid w:val="00E12A1A"/>
    <w:rsid w:val="00E12FFF"/>
    <w:rsid w:val="00E14421"/>
    <w:rsid w:val="00E167B0"/>
    <w:rsid w:val="00E342ED"/>
    <w:rsid w:val="00E34AC2"/>
    <w:rsid w:val="00E406C7"/>
    <w:rsid w:val="00E46082"/>
    <w:rsid w:val="00E52B19"/>
    <w:rsid w:val="00E64A3C"/>
    <w:rsid w:val="00E72718"/>
    <w:rsid w:val="00E77F00"/>
    <w:rsid w:val="00E87CEF"/>
    <w:rsid w:val="00E9513A"/>
    <w:rsid w:val="00E960EB"/>
    <w:rsid w:val="00EA2548"/>
    <w:rsid w:val="00EA3728"/>
    <w:rsid w:val="00ED3570"/>
    <w:rsid w:val="00EE397C"/>
    <w:rsid w:val="00F0052B"/>
    <w:rsid w:val="00F0619E"/>
    <w:rsid w:val="00F073B3"/>
    <w:rsid w:val="00F210FE"/>
    <w:rsid w:val="00F345BF"/>
    <w:rsid w:val="00F3665E"/>
    <w:rsid w:val="00F42B41"/>
    <w:rsid w:val="00F45DDB"/>
    <w:rsid w:val="00F61540"/>
    <w:rsid w:val="00F67AA6"/>
    <w:rsid w:val="00F70300"/>
    <w:rsid w:val="00F7123D"/>
    <w:rsid w:val="00F74158"/>
    <w:rsid w:val="00F752DC"/>
    <w:rsid w:val="00F96C6B"/>
    <w:rsid w:val="00FA6932"/>
    <w:rsid w:val="00FA7560"/>
    <w:rsid w:val="00FB2F21"/>
    <w:rsid w:val="00FB6906"/>
    <w:rsid w:val="00FC007C"/>
    <w:rsid w:val="00FE18D1"/>
    <w:rsid w:val="00FE3C3B"/>
    <w:rsid w:val="0E4D22A1"/>
    <w:rsid w:val="10AC4BEE"/>
    <w:rsid w:val="14CC6C2C"/>
    <w:rsid w:val="17A8027F"/>
    <w:rsid w:val="1C8C4A77"/>
    <w:rsid w:val="227A3ECF"/>
    <w:rsid w:val="22A37651"/>
    <w:rsid w:val="27E85CD2"/>
    <w:rsid w:val="280F3B75"/>
    <w:rsid w:val="2A655DA3"/>
    <w:rsid w:val="51D63DCB"/>
    <w:rsid w:val="6608286C"/>
    <w:rsid w:val="67494826"/>
    <w:rsid w:val="6ACE7248"/>
    <w:rsid w:val="6E811714"/>
    <w:rsid w:val="795B4E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link w:val="4"/>
    <w:qFormat/>
    <w:uiPriority w:val="0"/>
    <w:rPr>
      <w:kern w:val="2"/>
      <w:sz w:val="18"/>
      <w:szCs w:val="18"/>
    </w:rPr>
  </w:style>
  <w:style w:type="paragraph" w:customStyle="1" w:styleId="13">
    <w:name w:val="样式1"/>
    <w:basedOn w:val="4"/>
    <w:qFormat/>
    <w:uiPriority w:val="0"/>
    <w:pPr>
      <w:pBdr>
        <w:bottom w:val="dotDotDash" w:color="auto" w:sz="4" w:space="1"/>
      </w:pBdr>
      <w:jc w:val="both"/>
    </w:pPr>
    <w:rPr>
      <w:rFonts w:ascii="方正粗圆简体" w:eastAsia="方正粗圆简体"/>
      <w:color w:val="C69463"/>
      <w:sz w:val="28"/>
      <w:szCs w:val="28"/>
    </w:rPr>
  </w:style>
  <w:style w:type="character" w:customStyle="1" w:styleId="14">
    <w:name w:val="批注框文本 Char"/>
    <w:basedOn w:val="9"/>
    <w:link w:val="2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Char"/>
    <w:basedOn w:val="9"/>
    <w:link w:val="6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纸张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纸张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纸张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064"/>
    <customShpInfo spid="_x0000_s1041"/>
    <customShpInfo spid="_x0000_s1099"/>
    <customShpInfo spid="_x0000_s1100"/>
    <customShpInfo spid="_x0000_s1098"/>
    <customShpInfo spid="_x0000_s1101"/>
    <customShpInfo spid="_x0000_s1102"/>
    <customShpInfo spid="_x0000_s1097"/>
    <customShpInfo spid="_x0000_s1096"/>
    <customShpInfo spid="_x0000_s1036"/>
    <customShpInfo spid="_x0000_s1081"/>
    <customShpInfo spid="_x0000_s1082"/>
    <customShpInfo spid="_x0000_s1078"/>
    <customShpInfo spid="_x0000_s1080"/>
    <customShpInfo spid="_x0000_s1083"/>
    <customShpInfo spid="_x0000_s1079"/>
    <customShpInfo spid="_x0000_s1077"/>
    <customShpInfo spid="_x0000_s107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43821B-DC44-45E3-9E69-8444F19A40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tnpm</Company>
  <Pages>17</Pages>
  <Words>715</Words>
  <Characters>4077</Characters>
  <Lines>33</Lines>
  <Paragraphs>9</Paragraphs>
  <TotalTime>21</TotalTime>
  <ScaleCrop>false</ScaleCrop>
  <LinksUpToDate>false</LinksUpToDate>
  <CharactersWithSpaces>4783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2020-05-14T02:10:00Z</dcterms:created>
  <dc:creator>wjz</dc:creator>
  <cp:lastModifiedBy>新益为-刘京-精益经营管理咨询</cp:lastModifiedBy>
  <cp:lastPrinted>2022-02-23T06:51:00Z</cp:lastPrinted>
  <dcterms:modified xsi:type="dcterms:W3CDTF">2022-03-23T05:31:46Z</dcterms:modified>
  <dc:title>咨询流程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294F3F774D104FBEBD45D0955F4B73CE</vt:lpwstr>
  </property>
</Properties>
</file>