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69504"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p>
    <w:p>
      <w:pPr>
        <w:jc w:val="center"/>
        <w:rPr>
          <w:rFonts w:ascii="微软雅黑" w:hAnsi="微软雅黑" w:eastAsia="微软雅黑" w:cs="微软雅黑"/>
          <w:b/>
          <w:bCs/>
          <w:color w:val="4F81BD"/>
          <w:sz w:val="48"/>
          <w:szCs w:val="48"/>
        </w:rPr>
      </w:pPr>
    </w:p>
    <w:p>
      <w:pPr>
        <w:jc w:val="center"/>
        <w:rPr>
          <w:rFonts w:ascii="微软雅黑" w:hAnsi="微软雅黑" w:eastAsia="微软雅黑"/>
          <w:b/>
          <w:color w:val="4F81BD"/>
          <w:sz w:val="48"/>
          <w:szCs w:val="18"/>
        </w:rPr>
      </w:pPr>
    </w:p>
    <w:p>
      <w:pPr>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w:pict>
          <v:rect id="_x0000_s1064" o:spid="_x0000_s1064" o:spt="1" style="position:absolute;left:0pt;margin-left:-54.75pt;margin-top:0.6pt;height:120pt;width:597.75pt;z-index:251670528;mso-width-relative:page;mso-height-relative:page;" fillcolor="#0A2E4C" filled="t" stroked="t" coordsize="21600,21600">
            <v:path/>
            <v:fill on="t" focussize="0,0"/>
            <v:stroke color="#002060"/>
            <v:imagedata o:title=""/>
            <o:lock v:ext="edit"/>
            <v:textbox>
              <w:txbxContent>
                <w:p>
                  <w:pPr>
                    <w:jc w:val="center"/>
                    <w:rPr>
                      <w:rFonts w:ascii="微软雅黑" w:hAnsi="微软雅黑" w:eastAsia="微软雅黑" w:cs="微软雅黑"/>
                      <w:b/>
                      <w:color w:val="FFFFFF"/>
                      <w:sz w:val="72"/>
                      <w:szCs w:val="72"/>
                    </w:rPr>
                  </w:pPr>
                  <w:r>
                    <w:rPr>
                      <w:rFonts w:hint="eastAsia" w:ascii="微软雅黑" w:hAnsi="微软雅黑" w:eastAsia="微软雅黑" w:cs="微软雅黑"/>
                      <w:b/>
                      <w:color w:val="FFFFFF"/>
                      <w:sz w:val="72"/>
                      <w:szCs w:val="72"/>
                    </w:rPr>
                    <w:t>制造业精益成本控制实战技法</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w: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jc w:val="center"/>
        <w:rPr>
          <w:rFonts w:ascii="微软雅黑" w:hAnsi="微软雅黑" w:eastAsia="微软雅黑" w:cs="微软雅黑"/>
          <w:b/>
          <w:bCs/>
          <w:color w:val="404040"/>
          <w:sz w:val="32"/>
          <w:szCs w:val="36"/>
        </w:rPr>
      </w:pPr>
    </w:p>
    <w:p>
      <w:pPr>
        <w:ind w:firstLine="560" w:firstLineChars="200"/>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本课程运用细致的企业精细化成本分析手法，深刻阐述企业损益构成模式，运用丰富的实际精细化成本运营管理经验，从企业精细化成本管理改善的角度来控制企业成本，提高效率。企业只有通过建立全员、全方位、全过程的责任成本管理体系，才能持续降低运营成本，最终为企业获取倍增的利润</w:t>
      </w:r>
    </w:p>
    <w:p>
      <w:pPr>
        <w:rPr>
          <w:rFonts w:ascii="微软雅黑" w:hAnsi="微软雅黑" w:eastAsia="微软雅黑" w:cs="微软雅黑"/>
          <w:b/>
          <w:bCs/>
          <w:color w:val="404040"/>
          <w:sz w:val="40"/>
          <w:szCs w:val="40"/>
        </w:rPr>
      </w:pPr>
      <w:r>
        <w:rPr>
          <w:rFonts w:ascii="微软雅黑" w:hAnsi="微软雅黑" w:eastAsia="微软雅黑" w:cs="微软雅黑"/>
          <w:b/>
          <w:bCs/>
          <w:color w:val="4F81BD"/>
          <w:sz w:val="44"/>
          <w:szCs w:val="44"/>
        </w:rPr>
        <w:pict>
          <v:rect id="矩形 22" o:spid="_x0000_s1041" o:spt="1" style="position:absolute;left:0pt;flip:x;margin-left:107.8pt;margin-top:116.25pt;height:69.65pt;width:494.4pt;mso-position-horizontal-relative:page;mso-position-vertical-relative:page;mso-wrap-distance-bottom:10.8pt;mso-wrap-distance-left:9pt;mso-wrap-distance-right:9pt;mso-wrap-distance-top:7.2pt;z-index:251664384;mso-width-relative:page;mso-height-relative:page;" fillcolor="#0070C0" filled="t" stroked="f" coordsize="21600,21600" o:allowincell="f" o:gfxdata="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Nkl6dsAAAAMAQAA&#10;DwAAAAAAAAABACAAAAAiAAAAZHJzL2Rvd25yZXYueG1sUEsBAhQAFAAAAAgAh07iQPksrkQWAgAA&#10;AgQAAA4AAAAAAAAAAQAgAAAAKgEAAGRycy9lMm9Eb2MueG1sUEsFBgAAAAAGAAYAWQEAALIFAAAA&#10;AA==&#10;">
            <v:path/>
            <v:fill on="t" focussize="0,0"/>
            <v:stroke on="f" weight="1.5pt"/>
            <v:imagedata o:title=""/>
            <o:lock v:ext="edit"/>
            <v:shadow on="t" color="#4E74A2" offset="-79.9999212598425pt,-36pt"/>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rPr>
                  </w:pPr>
                  <w:r>
                    <w:rPr>
                      <w:rFonts w:hint="eastAsia" w:ascii="微软雅黑" w:hAnsi="微软雅黑" w:eastAsia="微软雅黑" w:cstheme="majorBidi"/>
                      <w:b/>
                      <w:iCs/>
                      <w:color w:val="FFFFFF" w:themeColor="background1"/>
                      <w:sz w:val="72"/>
                      <w:szCs w:val="72"/>
                    </w:rPr>
                    <w:t>目录</w:t>
                  </w:r>
                </w:p>
              </w:txbxContent>
            </v:textbox>
            <w10:wrap type="square"/>
          </v:rect>
        </w:pict>
      </w:r>
      <w:r>
        <w:rPr>
          <w:rFonts w:hint="eastAsia" w:ascii="微软雅黑" w:hAnsi="微软雅黑" w:eastAsia="微软雅黑" w:cs="微软雅黑"/>
          <w:b/>
          <w:bCs/>
          <w:color w:val="404040"/>
          <w:sz w:val="40"/>
          <w:szCs w:val="40"/>
        </w:rPr>
        <w:t>一、课程背景</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三、学习收益</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四、学习投资</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五、开课日程表</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六、课程详细大纲</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七、授课导师介绍</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八、报名联络</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spacing w:beforeLines="50"/>
        <w:jc w:val="left"/>
        <w:rPr>
          <w:rFonts w:ascii="微软雅黑" w:hAnsi="微软雅黑" w:eastAsia="微软雅黑" w:cs="微软雅黑"/>
          <w:b/>
          <w:bCs/>
          <w:color w:val="404040"/>
          <w:sz w:val="40"/>
          <w:szCs w:val="40"/>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课程背景</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减少一成浪费就等于增加一倍销售额”——大野耐一！具权威数据统计，在许多制造业企业中任何时刻都有85%的工人没有做增值工作：5%的人看不出来是在工作；25%的人正在等待着工作；30%的人正在为增加库存而工作；25%的人正在按照低效的标准或方法进行工作……</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在生产制造型企业，正确地减少不必要的浪费是降低生产成本、提升企业利润的关键！许多制造型企业的管理者，尤其是中基层管理者由于没有真正认识到在生产管理过程中哪些行为是在真正提升企业的效益、那些行为是给企业制造浪费，往往错误地在指挥下属努力给企业制造库存、浪费、增加成本而自己却一无所知。</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《生产现场制造成本的管控方法》课程，是宋曦老师根据15年制造业生产管理经验和6年生产管理咨询、培训经验以及对中国制造型企业的现状研究，专为制造企业精心打造的现场管理提升经典课程。</w:t>
      </w:r>
    </w:p>
    <w:p>
      <w:pPr>
        <w:ind w:firstLine="560" w:firstLineChars="200"/>
        <w:rPr>
          <w:rFonts w:ascii="微软雅黑" w:hAnsi="微软雅黑" w:eastAsia="微软雅黑" w:cs="微软雅黑"/>
          <w:bCs/>
          <w:color w:val="404040"/>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适用对象</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部门经理、车间主任、班组长及其他与生产相关职员等。</w:t>
      </w:r>
    </w:p>
    <w:p>
      <w:pPr>
        <w:ind w:firstLine="560" w:firstLineChars="200"/>
        <w:rPr>
          <w:rFonts w:ascii="微软雅黑" w:hAnsi="微软雅黑" w:eastAsia="微软雅黑" w:cs="微软雅黑"/>
          <w:bCs/>
          <w:color w:val="404040"/>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 xml:space="preserve">学习收益 </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帮助企业挖掘平时没有认识到却又存在的种种浪费与成本</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帮助企业分析出现场巨大浪费与成本上升的根本原因</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帮助企业找出降低成本最有效的根本对策</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将现场成本下降与精益生产结合讲解，系统讲解解决方案</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帮助企业找到减少浪费、降低成本、增加千万效益的方法</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帮助企业提升整体管理人员的管理意识与管理水平</w:t>
      </w:r>
    </w:p>
    <w:p>
      <w:pPr>
        <w:ind w:firstLine="560" w:firstLineChars="200"/>
        <w:rPr>
          <w:rFonts w:ascii="微软雅黑" w:hAnsi="微软雅黑" w:eastAsia="微软雅黑" w:cs="微软雅黑"/>
          <w:bCs/>
          <w:color w:val="404040"/>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学习投资</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8"/>
          <w:szCs w:val="28"/>
        </w:rPr>
        <w:t>本次课程由新益为企业管理顾问机构承办，属于公益性课程，费用远远低于市场常规价格，以非盈利为目标，强调为社会培育并输送更多优秀、系统、专业的精益人才。</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收费标准：报名</w:t>
      </w:r>
      <w:r>
        <w:rPr>
          <w:rFonts w:hint="eastAsia" w:ascii="微软雅黑" w:hAnsi="微软雅黑" w:eastAsia="微软雅黑" w:cs="微软雅黑"/>
          <w:b/>
          <w:bCs/>
          <w:color w:val="FF0000"/>
          <w:sz w:val="28"/>
          <w:szCs w:val="28"/>
        </w:rPr>
        <w:t>19</w:t>
      </w:r>
      <w:r>
        <w:rPr>
          <w:rFonts w:ascii="微软雅黑" w:hAnsi="微软雅黑" w:eastAsia="微软雅黑" w:cs="微软雅黑"/>
          <w:b/>
          <w:bCs/>
          <w:color w:val="FF0000"/>
          <w:sz w:val="28"/>
          <w:szCs w:val="28"/>
        </w:rPr>
        <w:t>80</w:t>
      </w:r>
      <w:r>
        <w:rPr>
          <w:rFonts w:hint="eastAsia" w:ascii="微软雅黑" w:hAnsi="微软雅黑" w:eastAsia="微软雅黑" w:cs="微软雅黑"/>
          <w:b/>
          <w:bCs/>
          <w:color w:val="FF0000"/>
          <w:sz w:val="28"/>
          <w:szCs w:val="28"/>
        </w:rPr>
        <w:t>元</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人</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每期</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费用用途：场租、讲义、资料、茶点、午餐、证书、讲师差旅费（学员差旅、宿自理）</w:t>
      </w:r>
    </w:p>
    <w:p>
      <w:pPr>
        <w:ind w:firstLine="555"/>
        <w:rPr>
          <w:rFonts w:ascii="微软雅黑" w:hAnsi="微软雅黑" w:eastAsia="微软雅黑" w:cs="微软雅黑"/>
          <w:bCs/>
          <w:color w:val="404040"/>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开课日程表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802"/>
        <w:gridCol w:w="5245"/>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80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5245"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923"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5</w:t>
            </w:r>
            <w:r>
              <w:rPr>
                <w:rFonts w:hint="eastAsia" w:ascii="微软雅黑" w:hAnsi="微软雅黑" w:eastAsia="微软雅黑"/>
                <w:color w:val="404040"/>
                <w:sz w:val="28"/>
                <w:szCs w:val="28"/>
              </w:rPr>
              <w:t>月</w:t>
            </w:r>
            <w:r>
              <w:rPr>
                <w:rFonts w:hint="eastAsia" w:ascii="微软雅黑" w:hAnsi="微软雅黑" w:eastAsia="微软雅黑"/>
                <w:color w:val="404040"/>
                <w:sz w:val="28"/>
                <w:szCs w:val="28"/>
                <w:lang w:val="en-US" w:eastAsia="zh-CN"/>
              </w:rPr>
              <w:t>26</w:t>
            </w:r>
            <w:r>
              <w:rPr>
                <w:rFonts w:hint="eastAsia" w:ascii="微软雅黑" w:hAnsi="微软雅黑" w:eastAsia="微软雅黑"/>
                <w:color w:val="404040"/>
                <w:sz w:val="28"/>
                <w:szCs w:val="28"/>
              </w:rPr>
              <w:t>日</w:t>
            </w: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生产成本介绍与分类</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5245"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生产成本分析三大方法</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13:00-14:30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现场成本下降六大管理问题</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14:40-1</w:t>
            </w:r>
            <w:r>
              <w:rPr>
                <w:rFonts w:hint="eastAsia" w:ascii="微软雅黑" w:hAnsi="微软雅黑" w:eastAsia="微软雅黑"/>
                <w:color w:val="404040"/>
                <w:sz w:val="28"/>
                <w:szCs w:val="28"/>
              </w:rPr>
              <w:t>5</w:t>
            </w:r>
            <w:r>
              <w:rPr>
                <w:rFonts w:ascii="微软雅黑" w:hAnsi="微软雅黑" w:eastAsia="微软雅黑"/>
                <w:color w:val="404040"/>
                <w:sz w:val="28"/>
                <w:szCs w:val="28"/>
              </w:rPr>
              <w:t>:</w:t>
            </w:r>
            <w:r>
              <w:rPr>
                <w:rFonts w:hint="eastAsia" w:ascii="微软雅黑" w:hAnsi="微软雅黑" w:eastAsia="微软雅黑"/>
                <w:color w:val="404040"/>
                <w:sz w:val="28"/>
                <w:szCs w:val="28"/>
              </w:rPr>
              <w:t>3</w:t>
            </w:r>
            <w:r>
              <w:rPr>
                <w:rFonts w:ascii="微软雅黑" w:hAnsi="微软雅黑" w:eastAsia="微软雅黑"/>
                <w:color w:val="404040"/>
                <w:sz w:val="28"/>
                <w:szCs w:val="28"/>
              </w:rPr>
              <w:t>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现场成本下降六大管理问题</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5</w:t>
            </w:r>
            <w:r>
              <w:rPr>
                <w:rFonts w:ascii="微软雅黑" w:hAnsi="微软雅黑" w:eastAsia="微软雅黑"/>
                <w:color w:val="404040"/>
                <w:sz w:val="28"/>
                <w:szCs w:val="28"/>
              </w:rPr>
              <w:t>:</w:t>
            </w:r>
            <w:r>
              <w:rPr>
                <w:rFonts w:hint="eastAsia" w:ascii="微软雅黑" w:hAnsi="微软雅黑" w:eastAsia="微软雅黑"/>
                <w:color w:val="404040"/>
                <w:sz w:val="28"/>
                <w:szCs w:val="28"/>
              </w:rPr>
              <w:t>30-16:30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现场成本下降八大方法</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3F3F3F" w:themeColor="text1" w:themeTint="BF"/>
                <w:sz w:val="28"/>
                <w:szCs w:val="28"/>
                <w:lang w:val="en-US" w:eastAsia="zh-CN"/>
              </w:rPr>
              <w:t>5</w:t>
            </w:r>
            <w:r>
              <w:rPr>
                <w:rFonts w:hint="eastAsia" w:ascii="微软雅黑" w:hAnsi="微软雅黑" w:eastAsia="微软雅黑"/>
                <w:color w:val="404040"/>
                <w:sz w:val="28"/>
                <w:szCs w:val="28"/>
              </w:rPr>
              <w:t>月2</w:t>
            </w:r>
            <w:r>
              <w:rPr>
                <w:rFonts w:hint="eastAsia" w:ascii="微软雅黑" w:hAnsi="微软雅黑" w:eastAsia="微软雅黑"/>
                <w:color w:val="404040"/>
                <w:sz w:val="28"/>
                <w:szCs w:val="28"/>
                <w:lang w:val="en-US" w:eastAsia="zh-CN"/>
              </w:rPr>
              <w:t>7</w:t>
            </w:r>
            <w:r>
              <w:rPr>
                <w:rFonts w:hint="eastAsia" w:ascii="微软雅黑" w:hAnsi="微软雅黑" w:eastAsia="微软雅黑"/>
                <w:color w:val="404040"/>
                <w:sz w:val="28"/>
                <w:szCs w:val="28"/>
              </w:rPr>
              <w:t>日</w:t>
            </w: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w:t>
            </w:r>
            <w:r>
              <w:rPr>
                <w:rFonts w:hint="eastAsia" w:ascii="微软雅黑" w:hAnsi="微软雅黑" w:eastAsia="微软雅黑"/>
                <w:color w:val="404040"/>
                <w:sz w:val="28"/>
                <w:szCs w:val="28"/>
              </w:rPr>
              <w:t>8</w:t>
            </w:r>
            <w:r>
              <w:rPr>
                <w:rFonts w:ascii="微软雅黑" w:hAnsi="微软雅黑" w:eastAsia="微软雅黑"/>
                <w:color w:val="404040"/>
                <w:sz w:val="28"/>
                <w:szCs w:val="28"/>
              </w:rPr>
              <w:t>:</w:t>
            </w:r>
            <w:r>
              <w:rPr>
                <w:rFonts w:hint="eastAsia" w:ascii="微软雅黑" w:hAnsi="微软雅黑" w:eastAsia="微软雅黑"/>
                <w:color w:val="404040"/>
                <w:sz w:val="28"/>
                <w:szCs w:val="28"/>
              </w:rPr>
              <w:t>5</w:t>
            </w:r>
            <w:r>
              <w:rPr>
                <w:rFonts w:ascii="微软雅黑" w:hAnsi="微软雅黑" w:eastAsia="微软雅黑"/>
                <w:color w:val="404040"/>
                <w:sz w:val="28"/>
                <w:szCs w:val="28"/>
              </w:rPr>
              <w:t>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现场成本下降八大方法</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生产成本下降四大手段</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13:00-14:30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生产成本下降四大手段</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14:40-1</w:t>
            </w:r>
            <w:r>
              <w:rPr>
                <w:rFonts w:hint="eastAsia" w:ascii="微软雅黑" w:hAnsi="微软雅黑" w:eastAsia="微软雅黑"/>
                <w:color w:val="404040"/>
                <w:sz w:val="28"/>
                <w:szCs w:val="28"/>
              </w:rPr>
              <w:t>5</w:t>
            </w:r>
            <w:r>
              <w:rPr>
                <w:rFonts w:ascii="微软雅黑" w:hAnsi="微软雅黑" w:eastAsia="微软雅黑"/>
                <w:color w:val="404040"/>
                <w:sz w:val="28"/>
                <w:szCs w:val="28"/>
              </w:rPr>
              <w:t>:30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现场成本下降总结</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5</w:t>
            </w:r>
            <w:r>
              <w:rPr>
                <w:rFonts w:ascii="微软雅黑" w:hAnsi="微软雅黑" w:eastAsia="微软雅黑"/>
                <w:color w:val="404040"/>
                <w:sz w:val="28"/>
                <w:szCs w:val="28"/>
              </w:rPr>
              <w:t>:30</w:t>
            </w:r>
            <w:r>
              <w:rPr>
                <w:rFonts w:hint="eastAsia" w:ascii="微软雅黑" w:hAnsi="微软雅黑" w:eastAsia="微软雅黑"/>
                <w:color w:val="404040"/>
                <w:sz w:val="28"/>
                <w:szCs w:val="28"/>
              </w:rPr>
              <w:t>-16:30</w:t>
            </w:r>
          </w:p>
        </w:tc>
        <w:tc>
          <w:tcPr>
            <w:tcW w:w="5245"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现场成本下降总结</w:t>
            </w:r>
          </w:p>
        </w:tc>
        <w:tc>
          <w:tcPr>
            <w:tcW w:w="923" w:type="dxa"/>
            <w:shd w:val="clear" w:color="auto" w:fill="auto"/>
          </w:tcPr>
          <w:p>
            <w:pPr>
              <w:rPr>
                <w:rFonts w:ascii="微软雅黑" w:hAnsi="微软雅黑" w:eastAsia="微软雅黑"/>
                <w:color w:val="404040"/>
                <w:sz w:val="28"/>
                <w:szCs w:val="28"/>
              </w:rPr>
            </w:pPr>
          </w:p>
        </w:tc>
      </w:tr>
    </w:tbl>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jc w:val="left"/>
        <w:rPr>
          <w:rFonts w:ascii="微软雅黑" w:hAnsi="微软雅黑" w:eastAsia="微软雅黑"/>
          <w:color w:val="3F3F3F" w:themeColor="text1" w:themeTint="BF"/>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课程详细大纲</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第一讲：生产成本介绍与分类</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一、成本的构成分析</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二、成本财务分类</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1、固定成本</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2、变动成本</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三、现场成本与成本分析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现场成本的核心概念</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成本的构成分析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1）车间外成本：研发、工艺、销售、采购</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2）车间内成本：人、机、料、法、环、测</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四、成本管控影响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1、成本对利润的影响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2、成本对企业发展影响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3、成本对产品销售影响</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五、成本影响的4+1模式</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第二讲：生产成本分析三大方法</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一、总则：</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1）精益价值流VSM分析图介绍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2）三定原则：人员稳定、物料稳定、品质稳定</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二、价值流系统导入分析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发现生产过程中浪费的根源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提供浪费消除共同语言</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清晰对浪费消除的改进决定</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显示信息流、工艺流、材料流联系</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三、标准化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1、标准基本理解</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2、标准化四大效果</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1）使现场管理客观化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2）使现场问题显性化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3）使管理工作简单化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4）使管理效率最大化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3、标准化五大内容</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4、标准化三大步骤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5、标准化实施过程中具体做法</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四、标准工时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标准时间的常用术语</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TT、CT、L/T、UPH、UPPH、</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生产效率、工作效率、管理效率</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标准时间的构成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标准工时的制定方法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课堂游戏&amp;互动思考：转球</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情景体验：体验七大浪费！</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第三讲：现场成本下降六大管理问题</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成本下降六大管理问题之一：订单优化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优化不利润贡献的客户</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合同评审到位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订单稳定且无较少突发事件</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成本下降六大管理问题之二：供应商整合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优化无保证的供应商</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集中采购、下降成本</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提升供应商的配合度</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成本下降六大管理问题之三：研发工艺成熟</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保证量产产品工艺成熟</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方便车间量产</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品质技术稳定</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成本下降六大管理问题之四：品质系统保证</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品质保证体系成熟</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预防性品质工作到位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不现场解决品质问题</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成本下降六大管理问题之五：流程优化高效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流程快速高效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责任落实到位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问题反馈处理及时</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成本下降六大管理问题之六：人员成熟稳定</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人员补充及时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培训体系成熟</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技能提升到位</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第四讲：现场成本下降八大方法</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现场成本下降解决之一：解决生产过多问题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生产过多的定义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生产过多原因与后果描述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生产过多的浪费改善和消除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1）提高人的操作技能</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2）技能必须“多能化”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3）管理层教育与培训</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4）培养员工听从调动</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5）目视化标准化作业</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现场成本下降解决之二：解决仓库库存问题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库存的定义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库存浪费的原因分析与后果描述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案例分析：某电机厂库房设置不合理带来的浪费</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库存的浪费的改善和消除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1）供应商的供货节拍化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2）合理的领料退料机制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3）尽量减少消除呆滞料</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4）产品品质提升与处理</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5）生产计划的合理安排</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现场成本下降解决之三：解决断点与搬运问题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搬运浪费的定义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搬运浪费的原因分析与后果描述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搬运的浪费改善和消除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1）减少断点</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2）减少二次停顿</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3）合理设计路线</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4）合理安排生产计划</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5）改善搬运浪费的案例</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案例分析：某小家电企业断点合并与流水线合并的改革过程带来的搬运减少</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解决方法：通过减少断点、重组流水线的方法减少搬运</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现场成本下降解决之四：解决过度加工的问题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加工浪费的定义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加工浪费的原因分析与后果描述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加工的浪费改善和消除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1）制定合理的产品工艺标准</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2）进行工序作业重组或合并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3）改善工装夹具匹配合理性</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4）使用改造或增加生产设备</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课堂案例&amp;互动思考：鞋口上保险带的当然公开</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课堂案例&amp;互动思考：上海某纺织品企业检验上如何减少加工浪费？</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现场成本下降解决之五：解决现场等待的问题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等待浪费的定义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等待浪费的原因分析与后果描述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等待浪费改善和消除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1）合理的给每位员工分配作业量</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2）提高设备的保障力，降低设备的损坏率</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3）物料的数量与品质得到保障</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4）根据生产与现场的实际情况改进布局</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5）管理人员提前工作与做准备</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案例分析：某上海某纺织品企业通过计划合理提前安排减少等待浪费</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现场成本下降解决之六：解决现场不良品的问题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制造不良浪费的定义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制造不良浪费的原因分析与后果描述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制造不良的浪费改善和消除</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1）必须要建立一套质量控制体系与奖罚体系</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2）必须要严格管控住销售订单时间</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3）必须要严格科学地安排生产计划</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4）必须要做好干部与员工的培训教育工作</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5）必须要做好设备保养工作</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6）必须要保证员工的质量收益</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案例分析：某浙江某服装企业通过不合格品的前端控制来减少不良品出现</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现场成本下降解决之七：解决现场操作动作的问题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动作浪费的定义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动作浪费的原因分析与后果分析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动作浪费识别和改善</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1）工艺布局的调整</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2）技术操作动作规范</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3）产品生产工艺的减化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4）新的工装设备引进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课堂案例&amp;互动思考：上海某纺织品企业通过调整枕芯生产布局</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现场成本下降解决之八：解决现场人工技能的问题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人工技能浪费的定义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人工技能浪费的原因分析与后果分析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人工技能浪费的识别和改善</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1）核算单位时间经济成本</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2）现场IE工程分析到位</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3）生产计划的安排合理</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4）培训现场管理成本观念</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课堂案例&amp;互动思考：怎样让员工工资成本占比从9. 3%下降至6. 1%？</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第五讲：生产成本下降四大手段</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一、管理手段</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1、岗位标准工作；</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2、流程减化；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3、共同办公；</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4、收益与绩效；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5、先做减法；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6、执行力与集权制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7、招聘与培训同步</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8、财务核算</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二、精益手段</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1、调整布局</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2、减少断点</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3、工具改善</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4、提前量准备</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5、平衡化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6、同步化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7、节拍化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8、设备TPM</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9、供应链调整</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10强化班组建设</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三、计件与绩效手段</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四、管理人员能力提升</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第六讲：现场成本下降总结</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一、现场5S工作做到极致</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从5S中发现产生的问题入口找问题的水笼头</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做好核心的整理、整顿工作</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二、现场管理四大改善手法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取消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合并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重排</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简化</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三、浪费现场问题改善六七精益手法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 水笼头寻找法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 断点合并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 无序向有序</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迂回到直线</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 分工到（合作）协同</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 阻滞到畅流</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 波动到平准</w:t>
      </w:r>
    </w:p>
    <w:p>
      <w:pPr>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课程总结（培训知识促动复盘、培训效果呈现）</w:t>
      </w: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drawing>
          <wp:anchor distT="0" distB="0" distL="114300" distR="114300" simplePos="0" relativeHeight="251681792" behindDoc="0" locked="0" layoutInCell="1" allowOverlap="1">
            <wp:simplePos x="0" y="0"/>
            <wp:positionH relativeFrom="margin">
              <wp:posOffset>4133850</wp:posOffset>
            </wp:positionH>
            <wp:positionV relativeFrom="margin">
              <wp:posOffset>332105</wp:posOffset>
            </wp:positionV>
            <wp:extent cx="1871980" cy="2441575"/>
            <wp:effectExtent l="1905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72095" cy="2441864"/>
                    </a:xfrm>
                    <a:prstGeom prst="rect">
                      <a:avLst/>
                    </a:prstGeom>
                    <a:noFill/>
                    <a:ln>
                      <a:noFill/>
                    </a:ln>
                  </pic:spPr>
                </pic:pic>
              </a:graphicData>
            </a:graphic>
          </wp:anchor>
        </w:drawing>
      </w:r>
      <w:r>
        <w:rPr>
          <w:rFonts w:hint="eastAsia" w:ascii="微软雅黑" w:hAnsi="微软雅黑" w:eastAsia="微软雅黑" w:cs="微软雅黑"/>
          <w:b/>
          <w:bCs/>
          <w:color w:val="4F81BD"/>
          <w:sz w:val="32"/>
          <w:szCs w:val="32"/>
        </w:rPr>
        <w:t>授课导师介绍</w:t>
      </w:r>
    </w:p>
    <w:p>
      <w:pPr>
        <w:spacing w:line="460" w:lineRule="exact"/>
        <w:rPr>
          <w:rFonts w:ascii="宋体" w:hAnsi="宋体"/>
          <w:b/>
          <w:color w:val="3F3F3F" w:themeColor="text1" w:themeTint="BF"/>
          <w:sz w:val="32"/>
          <w:szCs w:val="32"/>
        </w:rPr>
      </w:pPr>
      <w:bookmarkStart w:id="0" w:name="_Hlk53478119"/>
      <w:bookmarkEnd w:id="0"/>
      <w:r>
        <w:rPr>
          <w:rFonts w:hint="eastAsia" w:ascii="宋体" w:hAnsi="宋体"/>
          <w:b/>
          <w:color w:val="3F3F3F" w:themeColor="text1" w:themeTint="BF"/>
          <w:sz w:val="32"/>
          <w:szCs w:val="32"/>
        </w:rPr>
        <w:t>宋曦老师实战派生产效能提升专家</w:t>
      </w:r>
    </w:p>
    <w:p>
      <w:pPr>
        <w:spacing w:line="460" w:lineRule="exact"/>
        <w:rPr>
          <w:rFonts w:ascii="微软雅黑" w:hAnsi="微软雅黑" w:eastAsia="微软雅黑"/>
          <w:b/>
          <w:color w:val="3F3F3F" w:themeColor="text1" w:themeTint="BF"/>
          <w:sz w:val="24"/>
        </w:rPr>
      </w:pPr>
      <w:r>
        <w:rPr>
          <w:rFonts w:hint="eastAsia" w:ascii="微软雅黑" w:hAnsi="微软雅黑" w:eastAsia="微软雅黑"/>
          <w:b/>
          <w:color w:val="3F3F3F" w:themeColor="text1" w:themeTint="BF"/>
          <w:sz w:val="24"/>
        </w:rPr>
        <w:t>一线生产管理专家</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bCs/>
          <w:color w:val="3F3F3F" w:themeColor="text1" w:themeTint="BF"/>
          <w:sz w:val="24"/>
        </w:rPr>
        <w:t>7</w:t>
      </w:r>
      <w:r>
        <w:rPr>
          <w:rFonts w:hint="eastAsia" w:ascii="微软雅黑" w:hAnsi="微软雅黑" w:eastAsia="微软雅黑"/>
          <w:color w:val="3F3F3F" w:themeColor="text1" w:themeTint="BF"/>
          <w:sz w:val="24"/>
        </w:rPr>
        <w:t>年制造业咨询实战经验</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bCs/>
          <w:color w:val="3F3F3F" w:themeColor="text1" w:themeTint="BF"/>
          <w:sz w:val="24"/>
        </w:rPr>
        <w:t>1</w:t>
      </w:r>
      <w:r>
        <w:rPr>
          <w:rFonts w:ascii="微软雅黑" w:hAnsi="微软雅黑" w:eastAsia="微软雅黑"/>
          <w:b/>
          <w:bCs/>
          <w:color w:val="3F3F3F" w:themeColor="text1" w:themeTint="BF"/>
          <w:sz w:val="24"/>
        </w:rPr>
        <w:t>6</w:t>
      </w:r>
      <w:r>
        <w:rPr>
          <w:rFonts w:hint="eastAsia" w:ascii="微软雅黑" w:hAnsi="微软雅黑" w:eastAsia="微软雅黑"/>
          <w:color w:val="3F3F3F" w:themeColor="text1" w:themeTint="BF"/>
          <w:sz w:val="24"/>
        </w:rPr>
        <w:t>年制造业生产管理工作实践经验</w:t>
      </w:r>
    </w:p>
    <w:p>
      <w:pPr>
        <w:spacing w:line="460" w:lineRule="exact"/>
        <w:rPr>
          <w:rFonts w:ascii="微软雅黑" w:hAnsi="微软雅黑" w:eastAsia="微软雅黑"/>
          <w:color w:val="3F3F3F" w:themeColor="text1" w:themeTint="BF"/>
          <w:sz w:val="24"/>
        </w:rPr>
      </w:pPr>
      <w:bookmarkStart w:id="1" w:name="_Hlk49602302"/>
      <w:r>
        <w:rPr>
          <w:rFonts w:hint="eastAsia" w:ascii="微软雅黑" w:hAnsi="微软雅黑" w:eastAsia="微软雅黑"/>
          <w:color w:val="3F3F3F" w:themeColor="text1" w:themeTint="BF"/>
          <w:sz w:val="24"/>
        </w:rPr>
        <w:t>新益为精益运营学院特聘讲师</w:t>
      </w:r>
    </w:p>
    <w:bookmarkEnd w:id="1"/>
    <w:p>
      <w:pPr>
        <w:spacing w:line="460" w:lineRule="exact"/>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香港WAF行动学习认证老师</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color w:val="3F3F3F" w:themeColor="text1" w:themeTint="BF"/>
          <w:sz w:val="24"/>
        </w:rPr>
        <w:t>曾任：</w:t>
      </w:r>
      <w:r>
        <w:rPr>
          <w:rFonts w:hint="eastAsia" w:ascii="微软雅黑" w:hAnsi="微软雅黑" w:eastAsia="微软雅黑"/>
          <w:color w:val="3F3F3F" w:themeColor="text1" w:themeTint="BF"/>
          <w:sz w:val="24"/>
        </w:rPr>
        <w:t>浙江温尔思家纺有限公司</w:t>
      </w:r>
      <w:r>
        <w:rPr>
          <w:rFonts w:ascii="微软雅黑" w:hAnsi="微软雅黑" w:eastAsia="微软雅黑"/>
          <w:color w:val="3F3F3F" w:themeColor="text1" w:themeTint="BF"/>
          <w:sz w:val="24"/>
        </w:rPr>
        <w:t xml:space="preserve">| </w:t>
      </w:r>
      <w:r>
        <w:rPr>
          <w:rFonts w:hint="eastAsia" w:ascii="微软雅黑" w:hAnsi="微软雅黑" w:eastAsia="微软雅黑"/>
          <w:color w:val="3F3F3F" w:themeColor="text1" w:themeTint="BF"/>
          <w:sz w:val="24"/>
        </w:rPr>
        <w:t>生产副总</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color w:val="3F3F3F" w:themeColor="text1" w:themeTint="BF"/>
          <w:sz w:val="24"/>
        </w:rPr>
        <w:t>曾任：</w:t>
      </w:r>
      <w:r>
        <w:rPr>
          <w:rFonts w:hint="eastAsia" w:ascii="微软雅黑" w:hAnsi="微软雅黑" w:eastAsia="微软雅黑"/>
          <w:color w:val="3F3F3F" w:themeColor="text1" w:themeTint="BF"/>
          <w:sz w:val="24"/>
        </w:rPr>
        <w:t>德赛集团有限公司</w:t>
      </w:r>
      <w:r>
        <w:rPr>
          <w:rFonts w:ascii="微软雅黑" w:hAnsi="微软雅黑" w:eastAsia="微软雅黑"/>
          <w:color w:val="3F3F3F" w:themeColor="text1" w:themeTint="BF"/>
          <w:sz w:val="24"/>
        </w:rPr>
        <w:t xml:space="preserve">| </w:t>
      </w:r>
      <w:r>
        <w:rPr>
          <w:rFonts w:hint="eastAsia" w:ascii="微软雅黑" w:hAnsi="微软雅黑" w:eastAsia="微软雅黑"/>
          <w:color w:val="3F3F3F" w:themeColor="text1" w:themeTint="BF"/>
          <w:sz w:val="24"/>
        </w:rPr>
        <w:t>董事长助理兼人资副总</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color w:val="3F3F3F" w:themeColor="text1" w:themeTint="BF"/>
          <w:sz w:val="24"/>
        </w:rPr>
        <w:t>曾任：</w:t>
      </w:r>
      <w:r>
        <w:rPr>
          <w:rFonts w:ascii="微软雅黑" w:hAnsi="微软雅黑" w:eastAsia="微软雅黑"/>
          <w:color w:val="3F3F3F" w:themeColor="text1" w:themeTint="BF"/>
          <w:sz w:val="24"/>
        </w:rPr>
        <w:t>台</w:t>
      </w:r>
      <w:r>
        <w:rPr>
          <w:rFonts w:hint="eastAsia" w:ascii="微软雅黑" w:hAnsi="微软雅黑" w:eastAsia="微软雅黑"/>
          <w:color w:val="3F3F3F" w:themeColor="text1" w:themeTint="BF"/>
          <w:sz w:val="24"/>
        </w:rPr>
        <w:t xml:space="preserve">资企业南方寝饰用品有限公司 </w:t>
      </w:r>
      <w:r>
        <w:rPr>
          <w:rFonts w:ascii="微软雅黑" w:hAnsi="微软雅黑" w:eastAsia="微软雅黑"/>
          <w:color w:val="3F3F3F" w:themeColor="text1" w:themeTint="BF"/>
          <w:sz w:val="24"/>
        </w:rPr>
        <w:t xml:space="preserve">| </w:t>
      </w:r>
      <w:r>
        <w:rPr>
          <w:rFonts w:hint="eastAsia" w:ascii="微软雅黑" w:hAnsi="微软雅黑" w:eastAsia="微软雅黑"/>
          <w:color w:val="3F3F3F" w:themeColor="text1" w:themeTint="BF"/>
          <w:sz w:val="24"/>
        </w:rPr>
        <w:t>生产厂长/总监</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color w:val="3F3F3F" w:themeColor="text1" w:themeTint="BF"/>
          <w:sz w:val="24"/>
        </w:rPr>
        <w:t>擅长领域：</w:t>
      </w:r>
      <w:r>
        <w:rPr>
          <w:rFonts w:hint="eastAsia" w:ascii="微软雅黑" w:hAnsi="微软雅黑" w:eastAsia="微软雅黑"/>
          <w:color w:val="3F3F3F" w:themeColor="text1" w:themeTint="BF"/>
          <w:sz w:val="24"/>
        </w:rPr>
        <w:t>精益生产、班组长生产管理、生产现场改善工作</w:t>
      </w:r>
    </w:p>
    <w:p>
      <w:pPr>
        <w:spacing w:line="460" w:lineRule="exact"/>
        <w:rPr>
          <w:rFonts w:ascii="微软雅黑" w:hAnsi="微软雅黑" w:eastAsia="微软雅黑"/>
          <w:color w:val="3F3F3F" w:themeColor="text1" w:themeTint="BF"/>
          <w:sz w:val="24"/>
        </w:rPr>
      </w:pPr>
      <w:r>
        <w:rPr>
          <w:rFonts w:hint="eastAsia" w:ascii="微软雅黑" w:hAnsi="微软雅黑" w:eastAsia="微软雅黑"/>
          <w:b/>
          <w:color w:val="3F3F3F" w:themeColor="text1" w:themeTint="BF"/>
          <w:sz w:val="24"/>
        </w:rPr>
        <w:t>《赢在家纺》、《品牌家纺》及《新商界》杂志</w:t>
      </w:r>
      <w:r>
        <w:rPr>
          <w:rFonts w:hint="eastAsia" w:ascii="微软雅黑" w:hAnsi="微软雅黑" w:eastAsia="微软雅黑"/>
          <w:color w:val="3F3F3F" w:themeColor="text1" w:themeTint="BF"/>
          <w:sz w:val="24"/>
        </w:rPr>
        <w:t>企业管理类专栏作家，曾被北京彼得·德鲁克管理学院邀请与学院老师共同为</w:t>
      </w:r>
      <w:r>
        <w:rPr>
          <w:rFonts w:hint="eastAsia" w:ascii="微软雅黑" w:hAnsi="微软雅黑" w:eastAsia="微软雅黑"/>
          <w:b/>
          <w:color w:val="3F3F3F" w:themeColor="text1" w:themeTint="BF"/>
          <w:sz w:val="24"/>
        </w:rPr>
        <w:t>中国版的《卓有成效的管理者》编写整套教学案例</w:t>
      </w:r>
      <w:r>
        <w:rPr>
          <w:rFonts w:hint="eastAsia" w:ascii="微软雅黑" w:hAnsi="微软雅黑" w:eastAsia="微软雅黑"/>
          <w:color w:val="3F3F3F" w:themeColor="text1" w:themeTint="BF"/>
          <w:sz w:val="24"/>
        </w:rPr>
        <w:t>。</w:t>
      </w:r>
    </w:p>
    <w:p>
      <w:pPr>
        <w:spacing w:line="460" w:lineRule="exact"/>
        <w:rPr>
          <w:rFonts w:ascii="微软雅黑" w:hAnsi="微软雅黑" w:eastAsia="微软雅黑"/>
          <w:color w:val="3F3F3F" w:themeColor="text1" w:themeTint="BF"/>
          <w:sz w:val="24"/>
        </w:rPr>
      </w:pPr>
    </w:p>
    <w:p>
      <w:pPr>
        <w:spacing w:line="460" w:lineRule="exact"/>
        <w:ind w:firstLine="480" w:firstLineChars="200"/>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宋曦老师为中国精益开山鼻祖蒋维豪弟子，拥有</w:t>
      </w:r>
      <w:r>
        <w:rPr>
          <w:rFonts w:hint="eastAsia" w:ascii="微软雅黑" w:hAnsi="微软雅黑" w:eastAsia="微软雅黑"/>
          <w:b/>
          <w:bCs/>
          <w:color w:val="3F3F3F" w:themeColor="text1" w:themeTint="BF"/>
          <w:sz w:val="24"/>
        </w:rPr>
        <w:t>22年大型台企、民企工厂工作经验，及生产驻厂咨询和培训项目经验</w:t>
      </w:r>
      <w:r>
        <w:rPr>
          <w:rFonts w:hint="eastAsia" w:ascii="微软雅黑" w:hAnsi="微软雅黑" w:eastAsia="微软雅黑"/>
          <w:color w:val="3F3F3F" w:themeColor="text1" w:themeTint="BF"/>
          <w:sz w:val="24"/>
        </w:rPr>
        <w:t>，擅长通过系统培训提升一线管理人员、全方位梳理与调整制造企业生产系统、及丰田管理等方式实现企业现</w:t>
      </w:r>
      <w:r>
        <w:rPr>
          <w:rFonts w:hint="eastAsia" w:ascii="微软雅黑" w:hAnsi="微软雅黑" w:eastAsia="微软雅黑"/>
          <w:b/>
          <w:bCs/>
          <w:color w:val="3F3F3F" w:themeColor="text1" w:themeTint="BF"/>
          <w:sz w:val="24"/>
        </w:rPr>
        <w:t>场精益化调整、产线平衡、库存下降、生产效率短期内急速提升</w:t>
      </w:r>
      <w:r>
        <w:rPr>
          <w:rFonts w:hint="eastAsia" w:ascii="微软雅黑" w:hAnsi="微软雅黑" w:eastAsia="微软雅黑"/>
          <w:color w:val="3F3F3F" w:themeColor="text1" w:themeTint="BF"/>
          <w:sz w:val="24"/>
        </w:rPr>
        <w:t>。曾为</w:t>
      </w:r>
      <w:r>
        <w:rPr>
          <w:rFonts w:hint="eastAsia" w:ascii="微软雅黑" w:hAnsi="微软雅黑" w:eastAsia="微软雅黑"/>
          <w:b/>
          <w:bCs/>
          <w:color w:val="3F3F3F" w:themeColor="text1" w:themeTint="BF"/>
          <w:sz w:val="24"/>
        </w:rPr>
        <w:t>台资南方寝饰用品有限公司</w:t>
      </w:r>
      <w:r>
        <w:rPr>
          <w:rFonts w:hint="eastAsia" w:ascii="微软雅黑" w:hAnsi="微软雅黑" w:eastAsia="微软雅黑"/>
          <w:color w:val="3F3F3F" w:themeColor="text1" w:themeTint="BF"/>
          <w:sz w:val="24"/>
        </w:rPr>
        <w:t>进行日清日毕式生产计划系统建立、精益生产等辅导，实现了原棉被车间产值由</w:t>
      </w:r>
      <w:r>
        <w:rPr>
          <w:rFonts w:hint="eastAsia" w:ascii="微软雅黑" w:hAnsi="微软雅黑" w:eastAsia="微软雅黑"/>
          <w:b/>
          <w:bCs/>
          <w:color w:val="3F3F3F" w:themeColor="text1" w:themeTint="BF"/>
          <w:sz w:val="24"/>
        </w:rPr>
        <w:t>6000万上升至1.19个亿</w:t>
      </w:r>
      <w:r>
        <w:rPr>
          <w:rFonts w:hint="eastAsia" w:ascii="微软雅黑" w:hAnsi="微软雅黑" w:eastAsia="微软雅黑"/>
          <w:color w:val="3F3F3F" w:themeColor="text1" w:themeTint="BF"/>
          <w:sz w:val="24"/>
        </w:rPr>
        <w:t>，原套件车间年产值由</w:t>
      </w:r>
      <w:r>
        <w:rPr>
          <w:rFonts w:hint="eastAsia" w:ascii="微软雅黑" w:hAnsi="微软雅黑" w:eastAsia="微软雅黑"/>
          <w:b/>
          <w:bCs/>
          <w:color w:val="3F3F3F" w:themeColor="text1" w:themeTint="BF"/>
          <w:sz w:val="24"/>
        </w:rPr>
        <w:t>5600万上升至9800万，</w:t>
      </w:r>
      <w:r>
        <w:rPr>
          <w:rFonts w:hint="eastAsia" w:ascii="微软雅黑" w:hAnsi="微软雅黑" w:eastAsia="微软雅黑"/>
          <w:color w:val="3F3F3F" w:themeColor="text1" w:themeTint="BF"/>
          <w:sz w:val="24"/>
        </w:rPr>
        <w:t>一线员工人均工资成本占比由</w:t>
      </w:r>
      <w:r>
        <w:rPr>
          <w:rFonts w:hint="eastAsia" w:ascii="微软雅黑" w:hAnsi="微软雅黑" w:eastAsia="微软雅黑"/>
          <w:b/>
          <w:bCs/>
          <w:color w:val="3F3F3F" w:themeColor="text1" w:themeTint="BF"/>
          <w:sz w:val="24"/>
        </w:rPr>
        <w:t>9.2下降至6.1</w:t>
      </w:r>
      <w:r>
        <w:rPr>
          <w:rFonts w:hint="eastAsia" w:ascii="微软雅黑" w:hAnsi="微软雅黑" w:eastAsia="微软雅黑"/>
          <w:color w:val="3F3F3F" w:themeColor="text1" w:themeTint="BF"/>
          <w:sz w:val="24"/>
        </w:rPr>
        <w:t>，一线员工实现了</w:t>
      </w:r>
      <w:r>
        <w:rPr>
          <w:rFonts w:hint="eastAsia" w:ascii="微软雅黑" w:hAnsi="微软雅黑" w:eastAsia="微软雅黑"/>
          <w:b/>
          <w:bCs/>
          <w:color w:val="3F3F3F" w:themeColor="text1" w:themeTint="BF"/>
          <w:sz w:val="24"/>
        </w:rPr>
        <w:t>95%的返厂率</w:t>
      </w:r>
      <w:r>
        <w:rPr>
          <w:rFonts w:hint="eastAsia" w:ascii="微软雅黑" w:hAnsi="微软雅黑" w:eastAsia="微软雅黑"/>
          <w:color w:val="3F3F3F" w:themeColor="text1" w:themeTint="BF"/>
          <w:sz w:val="24"/>
        </w:rPr>
        <w:t>！</w:t>
      </w:r>
    </w:p>
    <w:p>
      <w:pPr>
        <w:spacing w:line="460" w:lineRule="exact"/>
        <w:ind w:firstLine="480" w:firstLineChars="200"/>
        <w:rPr>
          <w:rFonts w:ascii="微软雅黑" w:hAnsi="微软雅黑" w:eastAsia="微软雅黑"/>
          <w:color w:val="3F3F3F" w:themeColor="text1" w:themeTint="BF"/>
          <w:sz w:val="24"/>
        </w:rPr>
      </w:pPr>
      <w:r>
        <w:rPr>
          <w:rFonts w:hint="eastAsia" w:ascii="微软雅黑" w:hAnsi="微软雅黑" w:eastAsia="微软雅黑"/>
          <w:color w:val="3F3F3F" w:themeColor="text1" w:themeTint="BF"/>
          <w:sz w:val="24"/>
        </w:rPr>
        <w:t>7年生产驻厂</w:t>
      </w:r>
      <w:r>
        <w:rPr>
          <w:rFonts w:ascii="微软雅黑" w:hAnsi="微软雅黑" w:eastAsia="微软雅黑"/>
          <w:color w:val="3F3F3F" w:themeColor="text1" w:themeTint="BF"/>
          <w:sz w:val="24"/>
        </w:rPr>
        <w:t>咨询和培训项目经验</w:t>
      </w:r>
      <w:r>
        <w:rPr>
          <w:rFonts w:hint="eastAsia" w:ascii="微软雅黑" w:hAnsi="微软雅黑" w:eastAsia="微软雅黑"/>
          <w:color w:val="3F3F3F" w:themeColor="text1" w:themeTint="BF"/>
          <w:sz w:val="24"/>
        </w:rPr>
        <w:t>，曾为大自然鞋业、鸥海自行车锁厂、奋起皮业、奇伟鞋业、盛宇家纺、南方印业等</w:t>
      </w:r>
      <w:r>
        <w:rPr>
          <w:rFonts w:hint="eastAsia" w:ascii="微软雅黑" w:hAnsi="微软雅黑" w:eastAsia="微软雅黑"/>
          <w:b/>
          <w:color w:val="3F3F3F" w:themeColor="text1" w:themeTint="BF"/>
          <w:sz w:val="24"/>
        </w:rPr>
        <w:t>147家知名企业</w:t>
      </w:r>
      <w:r>
        <w:rPr>
          <w:rFonts w:hint="eastAsia" w:ascii="微软雅黑" w:hAnsi="微软雅黑" w:eastAsia="微软雅黑"/>
          <w:color w:val="3F3F3F" w:themeColor="text1" w:themeTint="BF"/>
          <w:sz w:val="24"/>
        </w:rPr>
        <w:t>提供生产管理咨询服务，</w:t>
      </w:r>
      <w:r>
        <w:rPr>
          <w:rFonts w:hint="eastAsia" w:ascii="微软雅黑" w:hAnsi="微软雅黑" w:eastAsia="微软雅黑"/>
          <w:b/>
          <w:color w:val="3F3F3F" w:themeColor="text1" w:themeTint="BF"/>
          <w:sz w:val="24"/>
        </w:rPr>
        <w:t>已进行了近5</w:t>
      </w:r>
      <w:r>
        <w:rPr>
          <w:rFonts w:ascii="微软雅黑" w:hAnsi="微软雅黑" w:eastAsia="微软雅黑"/>
          <w:b/>
          <w:color w:val="3F3F3F" w:themeColor="text1" w:themeTint="BF"/>
          <w:sz w:val="24"/>
        </w:rPr>
        <w:t>00</w:t>
      </w:r>
      <w:r>
        <w:rPr>
          <w:rFonts w:hint="eastAsia" w:ascii="微软雅黑" w:hAnsi="微软雅黑" w:eastAsia="微软雅黑"/>
          <w:b/>
          <w:color w:val="3F3F3F" w:themeColor="text1" w:themeTint="BF"/>
          <w:sz w:val="24"/>
        </w:rPr>
        <w:t>场培训，受训人次高达3</w:t>
      </w:r>
      <w:r>
        <w:rPr>
          <w:rFonts w:ascii="微软雅黑" w:hAnsi="微软雅黑" w:eastAsia="微软雅黑"/>
          <w:b/>
          <w:color w:val="3F3F3F" w:themeColor="text1" w:themeTint="BF"/>
          <w:sz w:val="24"/>
        </w:rPr>
        <w:t>0000</w:t>
      </w:r>
      <w:r>
        <w:rPr>
          <w:rFonts w:hint="eastAsia" w:ascii="微软雅黑" w:hAnsi="微软雅黑" w:eastAsia="微软雅黑"/>
          <w:b/>
          <w:color w:val="3F3F3F" w:themeColor="text1" w:themeTint="BF"/>
          <w:sz w:val="24"/>
        </w:rPr>
        <w:t>人次，培养近500余位优秀班组长，50余位优秀车间主任、生产经理</w:t>
      </w:r>
      <w:r>
        <w:rPr>
          <w:rFonts w:hint="eastAsia" w:ascii="微软雅黑" w:hAnsi="微软雅黑" w:eastAsia="微软雅黑"/>
          <w:color w:val="3F3F3F" w:themeColor="text1" w:themeTint="BF"/>
          <w:sz w:val="24"/>
        </w:rPr>
        <w:t>。曾为浙江印刷企业南洋包装有限公司进行</w:t>
      </w:r>
      <w:r>
        <w:rPr>
          <w:rFonts w:hint="eastAsia" w:ascii="微软雅黑" w:hAnsi="微软雅黑" w:eastAsia="微软雅黑"/>
          <w:b/>
          <w:color w:val="3F3F3F" w:themeColor="text1" w:themeTint="BF"/>
          <w:sz w:val="24"/>
        </w:rPr>
        <w:t>先进高效的管理模式</w:t>
      </w:r>
      <w:r>
        <w:rPr>
          <w:rFonts w:hint="eastAsia" w:ascii="微软雅黑" w:hAnsi="微软雅黑" w:eastAsia="微软雅黑"/>
          <w:color w:val="3F3F3F" w:themeColor="text1" w:themeTint="BF"/>
          <w:sz w:val="24"/>
        </w:rPr>
        <w:t>辅导</w:t>
      </w:r>
      <w:r>
        <w:rPr>
          <w:rFonts w:hint="eastAsia" w:ascii="微软雅黑" w:hAnsi="微软雅黑" w:eastAsia="微软雅黑"/>
          <w:b/>
          <w:color w:val="3F3F3F" w:themeColor="text1" w:themeTint="BF"/>
          <w:sz w:val="24"/>
        </w:rPr>
        <w:t>，</w:t>
      </w:r>
      <w:r>
        <w:rPr>
          <w:rFonts w:hint="eastAsia" w:ascii="微软雅黑" w:hAnsi="微软雅黑" w:eastAsia="微软雅黑"/>
          <w:color w:val="3F3F3F" w:themeColor="text1" w:themeTint="BF"/>
          <w:sz w:val="24"/>
        </w:rPr>
        <w:t>此模式被上海交通大学E</w:t>
      </w:r>
      <w:r>
        <w:rPr>
          <w:rFonts w:ascii="微软雅黑" w:hAnsi="微软雅黑" w:eastAsia="微软雅黑"/>
          <w:color w:val="3F3F3F" w:themeColor="text1" w:themeTint="BF"/>
          <w:sz w:val="24"/>
        </w:rPr>
        <w:t>MBA</w:t>
      </w:r>
      <w:r>
        <w:rPr>
          <w:rFonts w:hint="eastAsia" w:ascii="微软雅黑" w:hAnsi="微软雅黑" w:eastAsia="微软雅黑"/>
          <w:color w:val="3F3F3F" w:themeColor="text1" w:themeTint="BF"/>
          <w:sz w:val="24"/>
        </w:rPr>
        <w:t>班教授选作为中小民企先进的管理方式案例，成为E</w:t>
      </w:r>
      <w:r>
        <w:rPr>
          <w:rFonts w:ascii="微软雅黑" w:hAnsi="微软雅黑" w:eastAsia="微软雅黑"/>
          <w:color w:val="3F3F3F" w:themeColor="text1" w:themeTint="BF"/>
          <w:sz w:val="24"/>
        </w:rPr>
        <w:t>MBA</w:t>
      </w:r>
      <w:r>
        <w:rPr>
          <w:rFonts w:hint="eastAsia" w:ascii="微软雅黑" w:hAnsi="微软雅黑" w:eastAsia="微软雅黑"/>
          <w:color w:val="3F3F3F" w:themeColor="text1" w:themeTint="BF"/>
          <w:sz w:val="24"/>
        </w:rPr>
        <w:t>班教学标杆企业；曾为浙江恒速控股有限公司企业进行辅导，创造了一个月内电机生产日均产量</w:t>
      </w:r>
      <w:r>
        <w:rPr>
          <w:rFonts w:hint="eastAsia" w:ascii="微软雅黑" w:hAnsi="微软雅黑" w:eastAsia="微软雅黑"/>
          <w:b/>
          <w:color w:val="3F3F3F" w:themeColor="text1" w:themeTint="BF"/>
          <w:sz w:val="24"/>
        </w:rPr>
        <w:t>4</w:t>
      </w:r>
      <w:r>
        <w:rPr>
          <w:rFonts w:ascii="微软雅黑" w:hAnsi="微软雅黑" w:eastAsia="微软雅黑"/>
          <w:b/>
          <w:color w:val="3F3F3F" w:themeColor="text1" w:themeTint="BF"/>
          <w:sz w:val="24"/>
        </w:rPr>
        <w:t>00</w:t>
      </w:r>
      <w:r>
        <w:rPr>
          <w:rFonts w:hint="eastAsia" w:ascii="微软雅黑" w:hAnsi="微软雅黑" w:eastAsia="微软雅黑"/>
          <w:b/>
          <w:color w:val="3F3F3F" w:themeColor="text1" w:themeTint="BF"/>
          <w:sz w:val="24"/>
        </w:rPr>
        <w:t>升至5</w:t>
      </w:r>
      <w:r>
        <w:rPr>
          <w:rFonts w:ascii="微软雅黑" w:hAnsi="微软雅黑" w:eastAsia="微软雅黑"/>
          <w:b/>
          <w:color w:val="3F3F3F" w:themeColor="text1" w:themeTint="BF"/>
          <w:sz w:val="24"/>
        </w:rPr>
        <w:t>30</w:t>
      </w:r>
      <w:r>
        <w:rPr>
          <w:rFonts w:hint="eastAsia" w:ascii="微软雅黑" w:hAnsi="微软雅黑" w:eastAsia="微软雅黑"/>
          <w:b/>
          <w:color w:val="3F3F3F" w:themeColor="text1" w:themeTint="BF"/>
          <w:sz w:val="24"/>
        </w:rPr>
        <w:t>台</w:t>
      </w:r>
      <w:r>
        <w:rPr>
          <w:rFonts w:hint="eastAsia" w:ascii="微软雅黑" w:hAnsi="微软雅黑" w:eastAsia="微软雅黑"/>
          <w:color w:val="3F3F3F" w:themeColor="text1" w:themeTint="BF"/>
          <w:sz w:val="24"/>
        </w:rPr>
        <w:t>的成绩。</w:t>
      </w:r>
    </w:p>
    <w:p>
      <w:pPr>
        <w:tabs>
          <w:tab w:val="left" w:pos="4620"/>
          <w:tab w:val="left" w:pos="4680"/>
        </w:tabs>
        <w:spacing w:line="360" w:lineRule="auto"/>
        <w:rPr>
          <w:rFonts w:hint="eastAsia" w:ascii="微软雅黑" w:hAnsi="微软雅黑" w:eastAsia="微软雅黑" w:cs="宋体"/>
          <w:bCs/>
          <w:color w:val="404040"/>
          <w:kern w:val="0"/>
          <w:sz w:val="28"/>
          <w:szCs w:val="28"/>
        </w:rPr>
      </w:pPr>
    </w:p>
    <w:p>
      <w:pPr>
        <w:tabs>
          <w:tab w:val="left" w:pos="4620"/>
          <w:tab w:val="left" w:pos="4680"/>
        </w:tabs>
        <w:spacing w:line="360" w:lineRule="auto"/>
        <w:rPr>
          <w:rFonts w:hint="eastAsia" w:ascii="微软雅黑" w:hAnsi="微软雅黑" w:eastAsia="微软雅黑" w:cs="宋体"/>
          <w:bCs/>
          <w:color w:val="404040"/>
          <w:kern w:val="0"/>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报名详情</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联络人：吴老师       手机：13368023519　　</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QQ：1476510795  全国统一咨询热线：4006-023-060</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培训地址：重庆江北区寸滩港安二路48号海岸国际A座13楼</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账户名：重庆益策企业管理咨询有限公司</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开户行：中国建设重庆观音桥支行营业部</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账  号：5000 1063 6000 5022 0515</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请务必于开课前7天回复报名表，将安排专人与您联系并结合报名情况发送报到须知；</w:t>
      </w: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rPr>
          <w:rFonts w:hint="eastAsia" w:ascii="微软雅黑" w:hAnsi="微软雅黑" w:eastAsia="微软雅黑" w:cs="微软雅黑"/>
          <w:bCs/>
          <w:color w:val="404040"/>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ind w:left="142" w:firstLine="0"/>
        <w:textAlignment w:val="auto"/>
        <w:rPr>
          <w:rFonts w:hint="eastAsia"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课程展示</w:t>
      </w:r>
    </w:p>
    <w:p>
      <w:r>
        <w:drawing>
          <wp:anchor distT="0" distB="0" distL="114300" distR="114300" simplePos="0" relativeHeight="251683840" behindDoc="0" locked="0" layoutInCell="1" allowOverlap="1">
            <wp:simplePos x="0" y="0"/>
            <wp:positionH relativeFrom="column">
              <wp:posOffset>3136265</wp:posOffset>
            </wp:positionH>
            <wp:positionV relativeFrom="paragraph">
              <wp:posOffset>133350</wp:posOffset>
            </wp:positionV>
            <wp:extent cx="2856230" cy="2016125"/>
            <wp:effectExtent l="19050" t="0" r="1443" b="0"/>
            <wp:wrapNone/>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56057" cy="2015837"/>
                    </a:xfrm>
                    <a:prstGeom prst="rect">
                      <a:avLst/>
                    </a:prstGeom>
                    <a:noFill/>
                    <a:ln>
                      <a:noFill/>
                    </a:ln>
                  </pic:spPr>
                </pic:pic>
              </a:graphicData>
            </a:graphic>
          </wp:anchor>
        </w:drawing>
      </w:r>
      <w:r>
        <w:drawing>
          <wp:anchor distT="0" distB="0" distL="114300" distR="114300" simplePos="0" relativeHeight="251689984" behindDoc="0" locked="0" layoutInCell="1" allowOverlap="1">
            <wp:simplePos x="0" y="0"/>
            <wp:positionH relativeFrom="column">
              <wp:posOffset>174625</wp:posOffset>
            </wp:positionH>
            <wp:positionV relativeFrom="paragraph">
              <wp:posOffset>133350</wp:posOffset>
            </wp:positionV>
            <wp:extent cx="2900680" cy="2016125"/>
            <wp:effectExtent l="19050" t="0" r="0" b="0"/>
            <wp:wrapNone/>
            <wp:docPr id="27" name="图片 16" descr="http://m.qpic.cn/psb?/V13ku9Cw3kVvur/6*NAl1BFqkNiYO9uEh6HVVoiSzfRBTJ.cA11YgrpTtU!/b/dFYBAAAAAAAA&amp;bo=oAU4BKAFOAQBCS4!&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http://m.qpic.cn/psb?/V13ku9Cw3kVvur/6*NAl1BFqkNiYO9uEh6HVVoiSzfRBTJ.cA11YgrpTtU!/b/dFYBAAAAAAAA&amp;bo=oAU4BKAFOAQBCS4!&amp;rf=viewer_4"/>
                    <pic:cNvPicPr>
                      <a:picLocks noChangeAspect="1" noChangeArrowheads="1"/>
                    </pic:cNvPicPr>
                  </pic:nvPicPr>
                  <pic:blipFill>
                    <a:blip r:embed="rId12"/>
                    <a:srcRect/>
                    <a:stretch>
                      <a:fillRect/>
                    </a:stretch>
                  </pic:blipFill>
                  <pic:spPr>
                    <a:xfrm>
                      <a:off x="0" y="0"/>
                      <a:ext cx="2900795" cy="2015837"/>
                    </a:xfrm>
                    <a:prstGeom prst="rect">
                      <a:avLst/>
                    </a:prstGeom>
                    <a:noFill/>
                    <a:ln w="9525">
                      <a:noFill/>
                      <a:miter lim="800000"/>
                      <a:headEnd/>
                      <a:tailEnd/>
                    </a:ln>
                  </pic:spPr>
                </pic:pic>
              </a:graphicData>
            </a:graphic>
          </wp:anchor>
        </w:drawing>
      </w:r>
    </w:p>
    <w:p/>
    <w:p/>
    <w:p/>
    <w:p/>
    <w:p/>
    <w:p/>
    <w:p/>
    <w:p/>
    <w:p/>
    <w:p/>
    <w:p>
      <w:r>
        <w:drawing>
          <wp:anchor distT="0" distB="0" distL="114300" distR="114300" simplePos="0" relativeHeight="251682816" behindDoc="0" locked="0" layoutInCell="1" allowOverlap="1">
            <wp:simplePos x="0" y="0"/>
            <wp:positionH relativeFrom="column">
              <wp:posOffset>174625</wp:posOffset>
            </wp:positionH>
            <wp:positionV relativeFrom="paragraph">
              <wp:posOffset>73660</wp:posOffset>
            </wp:positionV>
            <wp:extent cx="2892425" cy="1984375"/>
            <wp:effectExtent l="19050" t="0" r="3175" b="0"/>
            <wp:wrapNone/>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92425" cy="1984375"/>
                    </a:xfrm>
                    <a:prstGeom prst="rect">
                      <a:avLst/>
                    </a:prstGeom>
                    <a:noFill/>
                    <a:ln>
                      <a:noFill/>
                    </a:ln>
                  </pic:spPr>
                </pic:pic>
              </a:graphicData>
            </a:graphic>
          </wp:anchor>
        </w:drawing>
      </w:r>
      <w:r>
        <w:drawing>
          <wp:anchor distT="0" distB="0" distL="114300" distR="114300" simplePos="0" relativeHeight="251685888" behindDoc="0" locked="0" layoutInCell="1" allowOverlap="1">
            <wp:simplePos x="0" y="0"/>
            <wp:positionH relativeFrom="column">
              <wp:posOffset>3136265</wp:posOffset>
            </wp:positionH>
            <wp:positionV relativeFrom="paragraph">
              <wp:posOffset>42545</wp:posOffset>
            </wp:positionV>
            <wp:extent cx="2851785" cy="2015490"/>
            <wp:effectExtent l="19050" t="0" r="5715" b="0"/>
            <wp:wrapNone/>
            <wp:docPr id="23" name="图片 4" descr="http://m.qpic.cn/psb?/V13ku9Cw3kVvur/ejNjpq38krLmKwYU.gM74G3MmgoPy37gOzHnes*7vY0!/b/dPQAAAAAAAAA&amp;bo=VQhABoAPoAsRCQE!&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http://m.qpic.cn/psb?/V13ku9Cw3kVvur/ejNjpq38krLmKwYU.gM74G3MmgoPy37gOzHnes*7vY0!/b/dPQAAAAAAAAA&amp;bo=VQhABoAPoAsRCQE!&amp;rf=viewer_4"/>
                    <pic:cNvPicPr>
                      <a:picLocks noChangeAspect="1" noChangeArrowheads="1"/>
                    </pic:cNvPicPr>
                  </pic:nvPicPr>
                  <pic:blipFill>
                    <a:blip r:embed="rId14"/>
                    <a:srcRect/>
                    <a:stretch>
                      <a:fillRect/>
                    </a:stretch>
                  </pic:blipFill>
                  <pic:spPr>
                    <a:xfrm>
                      <a:off x="0" y="0"/>
                      <a:ext cx="2851785" cy="2015490"/>
                    </a:xfrm>
                    <a:prstGeom prst="rect">
                      <a:avLst/>
                    </a:prstGeom>
                    <a:noFill/>
                    <a:ln w="9525">
                      <a:noFill/>
                      <a:miter lim="800000"/>
                      <a:headEnd/>
                      <a:tailEnd/>
                    </a:ln>
                  </pic:spPr>
                </pic:pic>
              </a:graphicData>
            </a:graphic>
          </wp:anchor>
        </w:drawing>
      </w:r>
    </w:p>
    <w:p/>
    <w:p/>
    <w:p/>
    <w:p/>
    <w:p/>
    <w:p/>
    <w:p/>
    <w:p/>
    <w:p/>
    <w:p>
      <w:r>
        <w:drawing>
          <wp:anchor distT="0" distB="0" distL="114300" distR="114300" simplePos="0" relativeHeight="251684864" behindDoc="0" locked="0" layoutInCell="1" allowOverlap="1">
            <wp:simplePos x="0" y="0"/>
            <wp:positionH relativeFrom="column">
              <wp:posOffset>174625</wp:posOffset>
            </wp:positionH>
            <wp:positionV relativeFrom="paragraph">
              <wp:posOffset>191770</wp:posOffset>
            </wp:positionV>
            <wp:extent cx="2893060" cy="2013585"/>
            <wp:effectExtent l="19050" t="0" r="2540" b="0"/>
            <wp:wrapNone/>
            <wp:docPr id="20" name="图片 1" descr="http://m.qpic.cn/psb?/V13ku9Cw3kVvur/zkgDguYSkZrIrt3SONoi73n45S5aq1.4Wqq3zd.D4s4!/b/dIsBAAAAAAAA&amp;bo=oAU4BKAFOAQRGS4!&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http://m.qpic.cn/psb?/V13ku9Cw3kVvur/zkgDguYSkZrIrt3SONoi73n45S5aq1.4Wqq3zd.D4s4!/b/dIsBAAAAAAAA&amp;bo=oAU4BKAFOAQRGS4!&amp;rf=viewer_4"/>
                    <pic:cNvPicPr>
                      <a:picLocks noChangeAspect="1" noChangeArrowheads="1"/>
                    </pic:cNvPicPr>
                  </pic:nvPicPr>
                  <pic:blipFill>
                    <a:blip r:embed="rId15"/>
                    <a:srcRect/>
                    <a:stretch>
                      <a:fillRect/>
                    </a:stretch>
                  </pic:blipFill>
                  <pic:spPr>
                    <a:xfrm>
                      <a:off x="0" y="0"/>
                      <a:ext cx="2893060" cy="2013585"/>
                    </a:xfrm>
                    <a:prstGeom prst="rect">
                      <a:avLst/>
                    </a:prstGeom>
                    <a:noFill/>
                    <a:ln w="9525">
                      <a:noFill/>
                      <a:miter lim="800000"/>
                      <a:headEnd/>
                      <a:tailEnd/>
                    </a:ln>
                  </pic:spPr>
                </pic:pic>
              </a:graphicData>
            </a:graphic>
          </wp:anchor>
        </w:drawing>
      </w:r>
      <w:r>
        <w:drawing>
          <wp:anchor distT="0" distB="0" distL="114300" distR="114300" simplePos="0" relativeHeight="251687936" behindDoc="0" locked="0" layoutInCell="1" allowOverlap="1">
            <wp:simplePos x="0" y="0"/>
            <wp:positionH relativeFrom="column">
              <wp:posOffset>3136265</wp:posOffset>
            </wp:positionH>
            <wp:positionV relativeFrom="paragraph">
              <wp:posOffset>191770</wp:posOffset>
            </wp:positionV>
            <wp:extent cx="2849880" cy="2015490"/>
            <wp:effectExtent l="19050" t="0" r="7620" b="0"/>
            <wp:wrapNone/>
            <wp:docPr id="24" name="图片 7" descr="http://m.qpic.cn/psb?/V13ku9Cw3kVvur/MtFdqycvchpmhw0afQ5a*dRZn4plvBrmE9X7E.wlhbc!/b/dA0BAAAAAAAA&amp;bo=VglABiAPIAoRKQI!&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http://m.qpic.cn/psb?/V13ku9Cw3kVvur/MtFdqycvchpmhw0afQ5a*dRZn4plvBrmE9X7E.wlhbc!/b/dA0BAAAAAAAA&amp;bo=VglABiAPIAoRKQI!&amp;rf=viewer_4"/>
                    <pic:cNvPicPr>
                      <a:picLocks noChangeAspect="1" noChangeArrowheads="1"/>
                    </pic:cNvPicPr>
                  </pic:nvPicPr>
                  <pic:blipFill>
                    <a:blip r:embed="rId16"/>
                    <a:srcRect/>
                    <a:stretch>
                      <a:fillRect/>
                    </a:stretch>
                  </pic:blipFill>
                  <pic:spPr>
                    <a:xfrm>
                      <a:off x="0" y="0"/>
                      <a:ext cx="2849880" cy="2015490"/>
                    </a:xfrm>
                    <a:prstGeom prst="rect">
                      <a:avLst/>
                    </a:prstGeom>
                    <a:noFill/>
                    <a:ln w="9525">
                      <a:noFill/>
                      <a:miter lim="800000"/>
                      <a:headEnd/>
                      <a:tailEnd/>
                    </a:ln>
                  </pic:spPr>
                </pic:pic>
              </a:graphicData>
            </a:graphic>
          </wp:anchor>
        </w:drawing>
      </w:r>
    </w:p>
    <w:p/>
    <w:p/>
    <w:p/>
    <w:p/>
    <w:p/>
    <w:p/>
    <w:p/>
    <w:p/>
    <w:p/>
    <w:p/>
    <w:p>
      <w:r>
        <w:drawing>
          <wp:anchor distT="0" distB="0" distL="114300" distR="114300" simplePos="0" relativeHeight="251688960" behindDoc="0" locked="0" layoutInCell="1" allowOverlap="1">
            <wp:simplePos x="0" y="0"/>
            <wp:positionH relativeFrom="column">
              <wp:posOffset>174625</wp:posOffset>
            </wp:positionH>
            <wp:positionV relativeFrom="paragraph">
              <wp:posOffset>142240</wp:posOffset>
            </wp:positionV>
            <wp:extent cx="2900680" cy="2016125"/>
            <wp:effectExtent l="19050" t="0" r="0" b="0"/>
            <wp:wrapNone/>
            <wp:docPr id="26" name="图片 13" descr="http://m.qpic.cn/psb?/V13ku9Cw3kVvur/zw4rr9GlhuPC19mCXiD8aAn7VeTPvvNzIBrGG8EXUtk!/b/dDMBAAAAAAAA&amp;bo=VQhABgASgA0RCbo!&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http://m.qpic.cn/psb?/V13ku9Cw3kVvur/zw4rr9GlhuPC19mCXiD8aAn7VeTPvvNzIBrGG8EXUtk!/b/dDMBAAAAAAAA&amp;bo=VQhABgASgA0RCbo!&amp;rf=viewer_4"/>
                    <pic:cNvPicPr>
                      <a:picLocks noChangeAspect="1" noChangeArrowheads="1"/>
                    </pic:cNvPicPr>
                  </pic:nvPicPr>
                  <pic:blipFill>
                    <a:blip r:embed="rId17"/>
                    <a:srcRect/>
                    <a:stretch>
                      <a:fillRect/>
                    </a:stretch>
                  </pic:blipFill>
                  <pic:spPr>
                    <a:xfrm>
                      <a:off x="0" y="0"/>
                      <a:ext cx="2900795" cy="2015836"/>
                    </a:xfrm>
                    <a:prstGeom prst="rect">
                      <a:avLst/>
                    </a:prstGeom>
                    <a:noFill/>
                    <a:ln w="9525">
                      <a:noFill/>
                      <a:miter lim="800000"/>
                      <a:headEnd/>
                      <a:tailEnd/>
                    </a:ln>
                  </pic:spPr>
                </pic:pic>
              </a:graphicData>
            </a:graphic>
          </wp:anchor>
        </w:drawing>
      </w:r>
      <w:r>
        <w:drawing>
          <wp:anchor distT="0" distB="0" distL="114300" distR="114300" simplePos="0" relativeHeight="251686912" behindDoc="0" locked="0" layoutInCell="1" allowOverlap="1">
            <wp:simplePos x="0" y="0"/>
            <wp:positionH relativeFrom="column">
              <wp:posOffset>3136265</wp:posOffset>
            </wp:positionH>
            <wp:positionV relativeFrom="paragraph">
              <wp:posOffset>142240</wp:posOffset>
            </wp:positionV>
            <wp:extent cx="2857500" cy="2016125"/>
            <wp:effectExtent l="19050" t="0" r="173" b="0"/>
            <wp:wrapNone/>
            <wp:docPr id="25" name="图片 10" descr="http://b290.photo.store.qq.com/psb?/V13ku9Cw3kVvur/Wm8*UrrdkuQXSqMDNsXd6XSOtx5l0WRr9fkixuZHRsU!/b/dCIBAAAAAAAA&amp;bo=oAU4BKAFOAQBCS4!&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http://b290.photo.store.qq.com/psb?/V13ku9Cw3kVvur/Wm8*UrrdkuQXSqMDNsXd6XSOtx5l0WRr9fkixuZHRsU!/b/dCIBAAAAAAAA&amp;bo=oAU4BKAFOAQBCS4!&amp;rf=viewer_4"/>
                    <pic:cNvPicPr>
                      <a:picLocks noChangeAspect="1" noChangeArrowheads="1"/>
                    </pic:cNvPicPr>
                  </pic:nvPicPr>
                  <pic:blipFill>
                    <a:blip r:embed="rId18"/>
                    <a:srcRect/>
                    <a:stretch>
                      <a:fillRect/>
                    </a:stretch>
                  </pic:blipFill>
                  <pic:spPr>
                    <a:xfrm>
                      <a:off x="0" y="0"/>
                      <a:ext cx="2857327" cy="2015836"/>
                    </a:xfrm>
                    <a:prstGeom prst="rect">
                      <a:avLst/>
                    </a:prstGeom>
                    <a:noFill/>
                    <a:ln w="9525">
                      <a:noFill/>
                      <a:miter lim="800000"/>
                      <a:headEnd/>
                      <a:tailEnd/>
                    </a:ln>
                  </pic:spPr>
                </pic:pic>
              </a:graphicData>
            </a:graphic>
          </wp:anchor>
        </w:drawing>
      </w:r>
    </w:p>
    <w:p/>
    <w:p/>
    <w:p/>
    <w:p/>
    <w:p/>
    <w:p/>
    <w:p/>
    <w:p/>
    <w:p/>
    <w:p/>
    <w:p>
      <w:pPr>
        <w:jc w:val="left"/>
        <w:rPr>
          <w:rFonts w:ascii="微软雅黑" w:hAnsi="微软雅黑" w:eastAsia="微软雅黑" w:cs="微软雅黑"/>
          <w:b/>
          <w:bCs/>
          <w:color w:val="3F3F3F" w:themeColor="text1" w:themeTint="BF"/>
          <w:sz w:val="24"/>
        </w:rPr>
      </w:pPr>
      <w:r>
        <w:rPr>
          <w:sz w:val="28"/>
          <w:szCs w:val="28"/>
        </w:rPr>
        <w:drawing>
          <wp:anchor distT="0" distB="0" distL="114300" distR="114300" simplePos="0" relativeHeight="251671552" behindDoc="0" locked="0" layoutInCell="1" allowOverlap="1">
            <wp:simplePos x="0" y="0"/>
            <wp:positionH relativeFrom="column">
              <wp:posOffset>13335</wp:posOffset>
            </wp:positionH>
            <wp:positionV relativeFrom="paragraph">
              <wp:posOffset>350520</wp:posOffset>
            </wp:positionV>
            <wp:extent cx="6179820" cy="4295775"/>
            <wp:effectExtent l="19050" t="0" r="0" b="0"/>
            <wp:wrapNone/>
            <wp:docPr id="28" name="图片 1" descr="C:\Users\Administrator\Desktop\学员历届照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Administrator\Desktop\学员历届照片\222.jpg"/>
                    <pic:cNvPicPr>
                      <a:picLocks noChangeAspect="1" noChangeArrowheads="1"/>
                    </pic:cNvPicPr>
                  </pic:nvPicPr>
                  <pic:blipFill>
                    <a:blip r:embed="rId19"/>
                    <a:srcRect/>
                    <a:stretch>
                      <a:fillRect/>
                    </a:stretch>
                  </pic:blipFill>
                  <pic:spPr>
                    <a:xfrm>
                      <a:off x="0" y="0"/>
                      <a:ext cx="6181474" cy="4296766"/>
                    </a:xfrm>
                    <a:prstGeom prst="rect">
                      <a:avLst/>
                    </a:prstGeom>
                    <a:noFill/>
                    <a:ln w="9525">
                      <a:noFill/>
                      <a:miter lim="800000"/>
                      <a:headEnd/>
                      <a:tailEnd/>
                    </a:ln>
                  </pic:spPr>
                </pic:pic>
              </a:graphicData>
            </a:graphic>
          </wp:anchor>
        </w:drawing>
      </w:r>
      <w:r>
        <w:rPr>
          <w:sz w:val="28"/>
          <w:szCs w:val="28"/>
        </w:rPr>
        <w:pict>
          <v:shape id="文本框 29" o:spid="_x0000_s1036" o:spt="202" type="#_x0000_t202" style="position:absolute;left:0pt;margin-left:570.25pt;margin-top:418.35pt;height:22.8pt;width:194.8pt;z-index:251665408;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h432rZAAAADQEAAA8AAAAAAAAA&#10;AQAgAAAAIgAAAGRycy9kb3ducmV2LnhtbFBLAQIUABQAAAAIAIdO4kDlnSVJngEAABsDAAAOAAAA&#10;AAAAAAEAIAAAACgBAABkcnMvZTJvRG9jLnhtbFBLBQYAAAAABgAGAFkBAAA4BQAAAAA=&#10;">
            <v:path/>
            <v:fill on="f" focussize="0,0"/>
            <v:stroke on="f" joinstyle="miter"/>
            <v:imagedata o:title=""/>
            <o:lock v:ext="edit"/>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w:r>
      <w:r>
        <w:rPr>
          <w:rFonts w:ascii="微软雅黑" w:hAnsi="微软雅黑" w:eastAsia="微软雅黑" w:cs="微软雅黑"/>
          <w:b/>
          <w:bCs/>
          <w:color w:val="3F3F3F" w:themeColor="text1" w:themeTint="BF"/>
          <w:sz w:val="24"/>
        </w:rPr>
        <w:t>其他课程展示</w:t>
      </w:r>
      <w:r>
        <w:rPr>
          <w:rFonts w:hint="eastAsia" w:ascii="微软雅黑" w:hAnsi="微软雅黑" w:eastAsia="微软雅黑" w:cs="微软雅黑"/>
          <w:b/>
          <w:bCs/>
          <w:color w:val="3F3F3F" w:themeColor="text1" w:themeTint="BF"/>
          <w:sz w:val="24"/>
        </w:rPr>
        <w:t>：</w:t>
      </w:r>
    </w:p>
    <w:p>
      <w:pPr>
        <w:ind w:left="142"/>
        <w:rPr>
          <w:rFonts w:ascii="微软雅黑" w:hAnsi="微软雅黑" w:eastAsia="微软雅黑" w:cs="微软雅黑"/>
          <w:b/>
          <w:bCs/>
          <w:color w:val="4F81BD"/>
          <w:sz w:val="32"/>
          <w:szCs w:val="32"/>
        </w:rPr>
      </w:pPr>
      <w:r>
        <w:rPr>
          <w:sz w:val="28"/>
          <w:szCs w:val="28"/>
        </w:rPr>
        <w:pict>
          <v:shape id="_x0000_s1081" o:spid="_x0000_s1081" o:spt="202" type="#_x0000_t202" style="position:absolute;left:0pt;margin-left:9.5pt;margin-top:2.25pt;height:24.75pt;width:231.25pt;z-index:251678720;mso-width-relative:page;mso-height-relative:page;" fillcolor="#C00000" filled="t" stroked="f" coordsize="21600,21600" o:gfxdata="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KP9GbVAAAACQEAAA8A&#10;AAAAAAAAAQAgAAAAIgAAAGRycy9kb3ducmV2LnhtbFBLAQIUABQAAAAIAIdO4kChXkH1qAEAACsD&#10;AAAOAAAAAAAAAAEAIAAAACQBAABkcnMvZTJvRG9jLnhtbFBLBQYAAAAABgAGAFkBAAA+BQAAAAA=&#10;">
            <v:path/>
            <v:fill on="t" focussize="0,0"/>
            <v:stroke on="f" joinstyle="miter"/>
            <v:imagedata o:title=""/>
            <o:lock v:ext="edit"/>
            <v:textbox>
              <w:txbxContent>
                <w:p>
                  <w:pPr>
                    <w:jc w:val="center"/>
                    <w:rPr>
                      <w:szCs w:val="21"/>
                    </w:rPr>
                  </w:pPr>
                  <w:r>
                    <w:rPr>
                      <w:rFonts w:hint="eastAsia" w:ascii="宋体" w:hAnsi="宋体"/>
                      <w:b/>
                      <w:szCs w:val="21"/>
                    </w:rPr>
                    <w:t>精益质量管理实训营（第一期）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w:pict>
          <v:shape id="_x0000_s1082" o:spid="_x0000_s1082" o:spt="202" type="#_x0000_t202" style="position:absolute;left:0pt;margin-left:246.4pt;margin-top:-153.75pt;height:24.75pt;width:231.25pt;z-index:251679744;mso-width-relative:page;mso-height-relative:page;" fillcolor="#C00000" filled="t" stroked="f" coordsize="21600,21600" o:gfxdata="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KP9GbVAAAACQEAAA8A&#10;AAAAAAAAAQAgAAAAIgAAAGRycy9kb3ducmV2LnhtbFBLAQIUABQAAAAIAIdO4kChXkH1qAEAACsD&#10;AAAOAAAAAAAAAAEAIAAAACQBAABkcnMvZTJvRG9jLnhtbFBLBQYAAAAABgAGAFkBAAA+BQAAAAA=&#10;">
            <v:path/>
            <v:fill on="t" focussize="0,0"/>
            <v:stroke on="f" joinstyle="miter"/>
            <v:imagedata o:title=""/>
            <o:lock v:ext="edit"/>
            <v:textbox>
              <w:txbxContent>
                <w:p>
                  <w:pPr>
                    <w:jc w:val="center"/>
                    <w:rPr>
                      <w:szCs w:val="21"/>
                    </w:rPr>
                  </w:pPr>
                  <w:r>
                    <w:rPr>
                      <w:rFonts w:hint="eastAsia" w:ascii="宋体" w:hAnsi="宋体"/>
                      <w:b/>
                      <w:szCs w:val="21"/>
                    </w:rPr>
                    <w:t>低成本自働化精益道场实训营（第三期）</w:t>
                  </w:r>
                </w:p>
              </w:txbxContent>
            </v:textbox>
          </v:shape>
        </w:pict>
      </w:r>
      <w:r>
        <w:rPr>
          <w:sz w:val="28"/>
          <w:szCs w:val="28"/>
        </w:rPr>
        <w:pict>
          <v:shape id="_x0000_s1078" o:spid="_x0000_s1078" o:spt="202" type="#_x0000_t202" style="position:absolute;left:0pt;margin-left:246.4pt;margin-top:12.05pt;height:24.75pt;width:231.25pt;z-index:251675648;mso-width-relative:page;mso-height-relative:page;" fillcolor="#C00000" filled="t" stroked="f" coordsize="21600,21600" o:gfxdata="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KP9GbVAAAACQEAAA8A&#10;AAAAAAAAAQAgAAAAIgAAAGRycy9kb3ducmV2LnhtbFBLAQIUABQAAAAIAIdO4kChXkH1qAEAACsD&#10;AAAOAAAAAAAAAAEAIAAAACQBAABkcnMvZTJvRG9jLnhtbFBLBQYAAAAABgAGAFkBAAA+BQAAAAA=&#10;">
            <v:path/>
            <v:fill on="t" focussize="0,0"/>
            <v:stroke on="f" joinstyle="miter"/>
            <v:imagedata o:title=""/>
            <o:lock v:ext="edit"/>
            <v:textbox>
              <w:txbxContent>
                <w:p>
                  <w:pPr>
                    <w:jc w:val="center"/>
                    <w:rPr>
                      <w:szCs w:val="21"/>
                    </w:rPr>
                  </w:pPr>
                  <w:r>
                    <w:rPr>
                      <w:rFonts w:hint="eastAsia" w:ascii="宋体" w:hAnsi="宋体"/>
                      <w:b/>
                      <w:szCs w:val="21"/>
                    </w:rPr>
                    <w:t>6S管理推进导师训练营（第五期）</w:t>
                  </w:r>
                </w:p>
              </w:txbxContent>
            </v:textbox>
          </v:shape>
        </w:pict>
      </w:r>
      <w:r>
        <w:rPr>
          <w:sz w:val="28"/>
          <w:szCs w:val="28"/>
        </w:rPr>
        <w:pict>
          <v:shape id="_x0000_s1080" o:spid="_x0000_s1080" o:spt="202" type="#_x0000_t202" style="position:absolute;left:0pt;margin-left:9.5pt;margin-top:12.05pt;height:24.75pt;width:231.25pt;z-index:251677696;mso-width-relative:page;mso-height-relative:page;" fillcolor="#C00000" filled="t" stroked="f" coordsize="21600,21600" o:gfxdata="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KP9GbVAAAACQEAAA8A&#10;AAAAAAAAAQAgAAAAIgAAAGRycy9kb3ducmV2LnhtbFBLAQIUABQAAAAIAIdO4kChXkH1qAEAACsD&#10;AAAOAAAAAAAAAAEAIAAAACQBAABkcnMvZTJvRG9jLnhtbFBLBQYAAAAABgAGAFkBAAA+BQAAAAA=&#10;">
            <v:path/>
            <v:fill on="t" focussize="0,0"/>
            <v:stroke on="f" joinstyle="miter"/>
            <v:imagedata o:title=""/>
            <o:lock v:ext="edit"/>
            <v:textbox>
              <w:txbxContent>
                <w:p>
                  <w:pPr>
                    <w:jc w:val="center"/>
                    <w:rPr>
                      <w:szCs w:val="21"/>
                    </w:rPr>
                  </w:pPr>
                  <w:r>
                    <w:rPr>
                      <w:rFonts w:hint="eastAsia" w:ascii="宋体" w:hAnsi="宋体"/>
                      <w:b/>
                      <w:szCs w:val="21"/>
                    </w:rPr>
                    <w:t>现场管理从理念到实践（第六期）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4F81BD"/>
          <w:sz w:val="32"/>
          <w:szCs w:val="32"/>
        </w:rPr>
        <w:drawing>
          <wp:anchor distT="0" distB="0" distL="114300" distR="114300" simplePos="0" relativeHeight="251672576" behindDoc="0" locked="0" layoutInCell="1" allowOverlap="1">
            <wp:simplePos x="0" y="0"/>
            <wp:positionH relativeFrom="column">
              <wp:posOffset>-7620</wp:posOffset>
            </wp:positionH>
            <wp:positionV relativeFrom="paragraph">
              <wp:posOffset>287655</wp:posOffset>
            </wp:positionV>
            <wp:extent cx="6182995" cy="4390390"/>
            <wp:effectExtent l="19050" t="0" r="8255" b="0"/>
            <wp:wrapNone/>
            <wp:docPr id="29" name="图片 2" descr="C:\Users\Administrator\Desktop\学员历届照片\未命名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Administrator\Desktop\学员历届照片\未命名_meitu_1.jpg"/>
                    <pic:cNvPicPr>
                      <a:picLocks noChangeAspect="1" noChangeArrowheads="1"/>
                    </pic:cNvPicPr>
                  </pic:nvPicPr>
                  <pic:blipFill>
                    <a:blip r:embed="rId20"/>
                    <a:srcRect/>
                    <a:stretch>
                      <a:fillRect/>
                    </a:stretch>
                  </pic:blipFill>
                  <pic:spPr>
                    <a:xfrm>
                      <a:off x="0" y="0"/>
                      <a:ext cx="6182995" cy="439039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w:pict>
          <v:shape id="_x0000_s1083" o:spid="_x0000_s1083" o:spt="202" type="#_x0000_t202" style="position:absolute;left:0pt;margin-left:246.4pt;margin-top:-157.85pt;height:24.75pt;width:231.25pt;z-index:251680768;mso-width-relative:page;mso-height-relative:page;" fillcolor="#C00000" filled="t" stroked="f" coordsize="21600,21600" o:gfxdata="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KP9GbVAAAACQEAAA8A&#10;AAAAAAAAAQAgAAAAIgAAAGRycy9kb3ducmV2LnhtbFBLAQIUABQAAAAIAIdO4kChXkH1qAEAACsD&#10;AAAOAAAAAAAAAAEAIAAAACQBAABkcnMvZTJvRG9jLnhtbFBLBQYAAAAABgAGAFkBAAA+BQAAAAA=&#10;">
            <v:path/>
            <v:fill on="t" focussize="0,0"/>
            <v:stroke on="f" joinstyle="miter"/>
            <v:imagedata o:title=""/>
            <o:lock v:ext="edit"/>
            <v:textbox>
              <w:txbxContent>
                <w:p>
                  <w:pPr>
                    <w:jc w:val="center"/>
                    <w:rPr>
                      <w:szCs w:val="21"/>
                    </w:rPr>
                  </w:pPr>
                  <w:r>
                    <w:rPr>
                      <w:rFonts w:hint="eastAsia" w:ascii="宋体" w:hAnsi="宋体"/>
                      <w:b/>
                      <w:szCs w:val="21"/>
                    </w:rPr>
                    <w:t>卓越班组长八项修炼（第六期）</w:t>
                  </w:r>
                </w:p>
              </w:txbxContent>
            </v:textbox>
          </v:shape>
        </w:pict>
      </w:r>
      <w:r>
        <w:rPr>
          <w:sz w:val="28"/>
          <w:szCs w:val="28"/>
        </w:rPr>
        <w:pict>
          <v:shape id="_x0000_s1079" o:spid="_x0000_s1079" o:spt="202" type="#_x0000_t202" style="position:absolute;left:0pt;margin-left:7.8pt;margin-top:-157.85pt;height:24.75pt;width:231.25pt;z-index:251676672;mso-width-relative:page;mso-height-relative:page;" fillcolor="#C00000" filled="t" stroked="f" coordsize="21600,21600" o:gfxdata="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KP9GbVAAAACQEAAA8A&#10;AAAAAAAAAQAgAAAAIgAAAGRycy9kb3ducmV2LnhtbFBLAQIUABQAAAAIAIdO4kChXkH1qAEAACsD&#10;AAAOAAAAAAAAAAEAIAAAACQBAABkcnMvZTJvRG9jLnhtbFBLBQYAAAAABgAGAFkBAAA+BQAAAAA=&#10;">
            <v:path/>
            <v:fill on="t" focussize="0,0"/>
            <v:stroke on="f" joinstyle="miter"/>
            <v:imagedata o:title=""/>
            <o:lock v:ext="edit"/>
            <v:textbox>
              <w:txbxContent>
                <w:p>
                  <w:pPr>
                    <w:jc w:val="center"/>
                    <w:rPr>
                      <w:szCs w:val="21"/>
                    </w:rPr>
                  </w:pPr>
                  <w:r>
                    <w:rPr>
                      <w:rFonts w:hint="eastAsia" w:ascii="宋体" w:hAnsi="宋体"/>
                      <w:b/>
                      <w:szCs w:val="21"/>
                    </w:rPr>
                    <w:t>6S管理推进导师训练营（第七期）</w:t>
                  </w:r>
                </w:p>
              </w:txbxContent>
            </v:textbox>
          </v:shape>
        </w:pict>
      </w:r>
      <w:r>
        <w:rPr>
          <w:sz w:val="28"/>
          <w:szCs w:val="28"/>
        </w:rPr>
        <w:pict>
          <v:shape id="_x0000_s1077" o:spid="_x0000_s1077" o:spt="202" type="#_x0000_t202" style="position:absolute;left:0pt;margin-left:244.7pt;margin-top:9.65pt;height:24.75pt;width:231.25pt;z-index:251674624;mso-width-relative:page;mso-height-relative:page;" fillcolor="#C00000" filled="t" stroked="f" coordsize="21600,21600" o:gfxdata="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KP9GbVAAAACQEAAA8A&#10;AAAAAAAAAQAgAAAAIgAAAGRycy9kb3ducmV2LnhtbFBLAQIUABQAAAAIAIdO4kChXkH1qAEAACsD&#10;AAAOAAAAAAAAAAEAIAAAACQBAABkcnMvZTJvRG9jLnhtbFBLBQYAAAAABgAGAFkBAAA+BQAAAAA=&#10;">
            <v:path/>
            <v:fill on="t" focussize="0,0"/>
            <v:stroke on="f" joinstyle="miter"/>
            <v:imagedata o:title=""/>
            <o:lock v:ext="edit"/>
            <v:textbox>
              <w:txbxContent>
                <w:p>
                  <w:pPr>
                    <w:jc w:val="center"/>
                    <w:rPr>
                      <w:szCs w:val="21"/>
                    </w:rPr>
                  </w:pPr>
                  <w:r>
                    <w:rPr>
                      <w:rFonts w:hint="eastAsia" w:ascii="宋体" w:hAnsi="宋体"/>
                      <w:b/>
                      <w:szCs w:val="21"/>
                    </w:rPr>
                    <w:t>精益现场管理从理念到实践（第八期）</w:t>
                  </w:r>
                </w:p>
              </w:txbxContent>
            </v:textbox>
          </v:shape>
        </w:pict>
      </w:r>
      <w:r>
        <w:rPr>
          <w:sz w:val="28"/>
          <w:szCs w:val="28"/>
        </w:rPr>
        <w:pict>
          <v:shape id="_x0000_s1076" o:spid="_x0000_s1076" o:spt="202" type="#_x0000_t202" style="position:absolute;left:0pt;margin-left:7.8pt;margin-top:9.65pt;height:24.75pt;width:231.25pt;z-index:251673600;mso-width-relative:page;mso-height-relative:page;" fillcolor="#C00000" filled="t" stroked="f" coordsize="21600,21600" o:gfxdata="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KP9GbVAAAACQEAAA8A&#10;AAAAAAAAAQAgAAAAIgAAAGRycy9kb3ducmV2LnhtbFBLAQIUABQAAAAIAIdO4kChXkH1qAEAACsD&#10;AAAOAAAAAAAAAAEAIAAAACQBAABkcnMvZTJvRG9jLnhtbFBLBQYAAAAABgAGAFkBAAA+BQAAAAA=&#10;">
            <v:path/>
            <v:fill on="t" focussize="0,0"/>
            <v:stroke on="f" joinstyle="miter"/>
            <v:imagedata o:title=""/>
            <o:lock v:ext="edit"/>
            <v:textbox>
              <w:txbxContent>
                <w:p>
                  <w:pPr>
                    <w:jc w:val="center"/>
                    <w:rPr>
                      <w:szCs w:val="21"/>
                    </w:rPr>
                  </w:pPr>
                  <w:r>
                    <w:rPr>
                      <w:rFonts w:hint="eastAsia" w:ascii="宋体" w:hAnsi="宋体"/>
                      <w:b/>
                      <w:szCs w:val="21"/>
                    </w:rPr>
                    <w:t>精益生产JIT工厂沙盘模拟训练（第二期）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宋老师，您好！我是河南郑州中储粮的安超楠，很荣幸这次能听到您讲课，既有理论也有可操作的措施，讲得非常棒！</w:t>
      </w:r>
    </w:p>
    <w:p>
      <w:pPr>
        <w:wordWrap w:val="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——中储粮 安主任</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通过这次培训使我对成本控制有了更深刻的理解。成本是与产品密切相关的，而产品包括质和量，质也就是合格率，量直接关系到固定成本，量的提升使均摊到每个产品上的固定成本降低。</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——中科渝芯刘老师</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宋老师非常专业，课程就如何降低生产成本，如何消除浪费进行了细致，详细的讲述，使得自己受益匪浅</w:t>
      </w:r>
    </w:p>
    <w:p>
      <w:pPr>
        <w:wordWrap w:val="0"/>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——京东方 周老师</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通过学习，还有深刻的一点就是生产标准化的提高。生产车间是不需要技术的，只需要技能。标准化的提高可以使生产的有效劳动提高，降低废品率。</w:t>
      </w:r>
    </w:p>
    <w:p>
      <w:pPr>
        <w:wordWrap w:val="0"/>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——森帝汽配 王工</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按照宋老师教给我们的降低成本的方法，仔细推敲，老师的方法虽然好，但是我认为不能全部照搬，要仔细推敲，研究，总结，找出适合自己企业现状和实情的方法才是这次学习最主要的目的</w:t>
      </w:r>
    </w:p>
    <w:p>
      <w:pPr>
        <w:wordWrap w:val="0"/>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——金达利 程总</w:t>
      </w:r>
    </w:p>
    <w:p>
      <w:pPr>
        <w:ind w:firstLine="420"/>
        <w:rPr>
          <w:rFonts w:hint="eastAsia" w:ascii="微软雅黑" w:hAnsi="微软雅黑" w:eastAsia="微软雅黑"/>
          <w:color w:val="3F3F3F" w:themeColor="text1" w:themeTint="BF"/>
        </w:rPr>
      </w:pPr>
      <w:r>
        <w:rPr>
          <w:rFonts w:hint="eastAsia" w:ascii="微软雅黑" w:hAnsi="微软雅黑" w:eastAsia="微软雅黑"/>
          <w:color w:val="3F3F3F" w:themeColor="text1" w:themeTint="BF"/>
        </w:rPr>
        <w:t>有幸参加了宋老师的降本增效系统的培训，两天时间，宋老师对降本增效的框架进行了阐述，有一定的收获。企业降本增效，既要做好“增效”(开源)，又要做好“降本”(节流)。增效的重点是要提升经营能力，降本的重点是要提升管理能力;降本增效追求“成本最小化，销售最大化”</w:t>
      </w:r>
    </w:p>
    <w:p>
      <w:pPr>
        <w:ind w:firstLine="4515" w:firstLineChars="215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——大鹏医药 曾部长</w:t>
      </w:r>
    </w:p>
    <w:p>
      <w:pPr>
        <w:rPr>
          <w:rFonts w:hint="eastAsia" w:ascii="微软雅黑" w:hAnsi="微软雅黑" w:eastAsia="微软雅黑"/>
          <w:color w:val="3F3F3F" w:themeColor="text1" w:themeTint="BF"/>
        </w:rPr>
      </w:pPr>
    </w:p>
    <w:p>
      <w:pPr>
        <w:rPr>
          <w:rFonts w:hint="eastAsia" w:ascii="微软雅黑" w:hAnsi="微软雅黑" w:eastAsia="微软雅黑"/>
          <w:color w:val="3F3F3F" w:themeColor="text1" w:themeTint="BF"/>
        </w:rPr>
      </w:pPr>
    </w:p>
    <w:p>
      <w:pPr>
        <w:rPr>
          <w:rFonts w:ascii="微软雅黑" w:hAnsi="微软雅黑" w:eastAsia="微软雅黑"/>
          <w:color w:val="3F3F3F" w:themeColor="text1" w:themeTint="BF"/>
        </w:rPr>
      </w:pPr>
    </w:p>
    <w:p>
      <w:pPr>
        <w:jc w:val="center"/>
        <w:rPr>
          <w:rFonts w:ascii="微软雅黑" w:hAnsi="微软雅黑" w:eastAsia="微软雅黑"/>
          <w:b/>
          <w:color w:val="3F3F3F" w:themeColor="text1" w:themeTint="BF"/>
          <w:spacing w:val="10"/>
          <w:sz w:val="44"/>
          <w:szCs w:val="44"/>
        </w:rPr>
      </w:pPr>
      <w:r>
        <w:rPr>
          <w:rFonts w:hint="eastAsia" w:ascii="微软雅黑" w:hAnsi="微软雅黑" w:eastAsia="微软雅黑"/>
          <w:b/>
          <w:color w:val="3F3F3F" w:themeColor="text1" w:themeTint="BF"/>
          <w:sz w:val="44"/>
          <w:szCs w:val="44"/>
        </w:rPr>
        <w:t>制造业精益成本控制实战技法</w:t>
      </w:r>
      <w:r>
        <w:rPr>
          <w:rFonts w:hint="eastAsia" w:ascii="微软雅黑" w:hAnsi="微软雅黑" w:eastAsia="微软雅黑"/>
          <w:b/>
          <w:color w:val="3F3F3F" w:themeColor="text1" w:themeTint="BF"/>
          <w:spacing w:val="10"/>
          <w:sz w:val="44"/>
          <w:szCs w:val="44"/>
        </w:rPr>
        <w:t>报名表</w:t>
      </w:r>
    </w:p>
    <w:p>
      <w:pPr>
        <w:spacing w:line="360" w:lineRule="auto"/>
        <w:jc w:val="center"/>
        <w:outlineLvl w:val="0"/>
        <w:rPr>
          <w:rFonts w:ascii="微软雅黑" w:hAnsi="微软雅黑" w:eastAsia="微软雅黑" w:cs="宋体"/>
          <w:color w:val="3F3F3F" w:themeColor="text1" w:themeTint="BF"/>
          <w:sz w:val="24"/>
        </w:rPr>
      </w:pPr>
      <w:r>
        <w:rPr>
          <w:rFonts w:hint="eastAsia" w:ascii="微软雅黑" w:hAnsi="微软雅黑" w:eastAsia="微软雅黑" w:cs="宋体"/>
          <w:color w:val="3F3F3F" w:themeColor="text1" w:themeTint="BF"/>
          <w:sz w:val="24"/>
        </w:rPr>
        <w:t>（请您完整、详细填写）</w:t>
      </w:r>
    </w:p>
    <w:p>
      <w:pPr>
        <w:autoSpaceDE w:val="0"/>
        <w:autoSpaceDN w:val="0"/>
        <w:adjustRightInd w:val="0"/>
        <w:snapToGrid w:val="0"/>
        <w:spacing w:line="360" w:lineRule="auto"/>
        <w:jc w:val="left"/>
        <w:rPr>
          <w:rFonts w:ascii="微软雅黑" w:hAnsi="微软雅黑" w:eastAsia="微软雅黑" w:cs="Arial"/>
          <w:b/>
          <w:bCs/>
          <w:color w:val="3F3F3F" w:themeColor="text1" w:themeTint="BF"/>
          <w:sz w:val="24"/>
          <w:u w:val="single"/>
        </w:rPr>
      </w:pPr>
      <w:r>
        <w:rPr>
          <w:rFonts w:hint="eastAsia" w:ascii="微软雅黑" w:hAnsi="微软雅黑" w:eastAsia="微软雅黑" w:cs="Arial"/>
          <w:b/>
          <w:bCs/>
          <w:color w:val="3F3F3F" w:themeColor="text1" w:themeTint="BF"/>
          <w:sz w:val="24"/>
        </w:rPr>
        <w:t>单位</w:t>
      </w:r>
      <w:r>
        <w:rPr>
          <w:rFonts w:ascii="微软雅黑" w:hAnsi="微软雅黑" w:eastAsia="微软雅黑" w:cs="Arial"/>
          <w:b/>
          <w:bCs/>
          <w:color w:val="3F3F3F" w:themeColor="text1" w:themeTint="BF"/>
          <w:sz w:val="24"/>
        </w:rPr>
        <w:t>名称：</w:t>
      </w:r>
    </w:p>
    <w:p>
      <w:pPr>
        <w:autoSpaceDE w:val="0"/>
        <w:autoSpaceDN w:val="0"/>
        <w:adjustRightInd w:val="0"/>
        <w:snapToGrid w:val="0"/>
        <w:spacing w:line="360" w:lineRule="auto"/>
        <w:jc w:val="lef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行    业：    参加培训人数：</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主要</w:t>
            </w:r>
          </w:p>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联系人</w:t>
            </w:r>
          </w:p>
        </w:tc>
        <w:tc>
          <w:tcPr>
            <w:tcW w:w="2812" w:type="dxa"/>
            <w:tcBorders>
              <w:top w:val="single" w:color="auto" w:sz="12" w:space="0"/>
            </w:tcBorders>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姓名：</w:t>
            </w:r>
          </w:p>
        </w:tc>
        <w:tc>
          <w:tcPr>
            <w:tcW w:w="1417" w:type="dxa"/>
            <w:tcBorders>
              <w:top w:val="single" w:color="auto" w:sz="12" w:space="0"/>
            </w:tcBorders>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电话/手机</w:t>
            </w:r>
          </w:p>
        </w:tc>
        <w:tc>
          <w:tcPr>
            <w:tcW w:w="4111" w:type="dxa"/>
            <w:gridSpan w:val="3"/>
            <w:tcBorders>
              <w:top w:val="single" w:color="auto" w:sz="12" w:space="0"/>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传  真</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部门：</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Arial"/>
                <w:b/>
                <w:bCs/>
                <w:color w:val="3F3F3F" w:themeColor="text1" w:themeTint="BF"/>
                <w:sz w:val="24"/>
              </w:rPr>
              <w:t>E-mail</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spacing w:line="500" w:lineRule="exact"/>
              <w:jc w:val="lef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rPr>
              <w:t>开票信息：</w:t>
            </w:r>
          </w:p>
          <w:p>
            <w:pPr>
              <w:spacing w:line="500" w:lineRule="exac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u w:val="single"/>
              </w:rPr>
              <w:t xml:space="preserve">发票抬头： </w:t>
            </w:r>
          </w:p>
          <w:p>
            <w:pPr>
              <w:spacing w:line="500" w:lineRule="exact"/>
              <w:rPr>
                <w:rFonts w:ascii="微软雅黑" w:hAnsi="微软雅黑" w:eastAsia="微软雅黑" w:cs="宋体"/>
                <w:b/>
                <w:color w:val="3F3F3F" w:themeColor="text1" w:themeTint="BF"/>
                <w:sz w:val="24"/>
                <w:u w:val="single"/>
              </w:rPr>
            </w:pPr>
            <w:r>
              <w:rPr>
                <w:rFonts w:hint="eastAsia" w:ascii="微软雅黑" w:hAnsi="微软雅黑" w:eastAsia="微软雅黑" w:cs="宋体"/>
                <w:b/>
                <w:color w:val="3F3F3F" w:themeColor="text1" w:themeTint="BF"/>
                <w:sz w:val="24"/>
                <w:u w:val="single"/>
              </w:rPr>
              <w:t xml:space="preserve">税号：  </w:t>
            </w:r>
          </w:p>
        </w:tc>
      </w:tr>
    </w:tbl>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备注：</w:t>
      </w:r>
      <w:r>
        <w:rPr>
          <w:rFonts w:hint="eastAsia" w:ascii="微软雅黑" w:hAnsi="微软雅黑" w:eastAsia="微软雅黑" w:cs="Arial"/>
          <w:bCs/>
          <w:color w:val="3F3F3F" w:themeColor="text1" w:themeTint="BF"/>
          <w:sz w:val="24"/>
        </w:rPr>
        <w:t>1、请将报名表填写后回传，我们将安排专人与贵司的培训联系人联系；</w:t>
      </w:r>
    </w:p>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Cs/>
          <w:color w:val="3F3F3F" w:themeColor="text1" w:themeTint="BF"/>
          <w:sz w:val="24"/>
        </w:rPr>
        <w:t xml:space="preserve">      2、您若在工作中有与本课程有关的疑难问题，请提前告知我们，以便您的问题能在本次培训会上得到解决。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b/>
          <w:color w:val="3F3F3F"/>
          <w:sz w:val="24"/>
          <w:lang w:val="en-US" w:eastAsia="zh-CN"/>
        </w:rPr>
      </w:pPr>
      <w:r>
        <w:rPr>
          <w:rFonts w:hint="eastAsia" w:ascii="微软雅黑" w:hAnsi="微软雅黑" w:eastAsia="微软雅黑"/>
          <w:b/>
          <w:color w:val="3F3F3F"/>
          <w:sz w:val="24"/>
        </w:rPr>
        <w:t>主办单位：重庆新益为企业管理顾问有限公司</w:t>
      </w:r>
      <w:r>
        <w:rPr>
          <w:rFonts w:hint="eastAsia" w:ascii="微软雅黑" w:hAnsi="微软雅黑" w:eastAsia="微软雅黑"/>
          <w:b/>
          <w:color w:val="3F3F3F"/>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b/>
          <w:color w:val="3F3F3F"/>
          <w:sz w:val="24"/>
        </w:rPr>
      </w:pPr>
      <w:r>
        <w:rPr>
          <w:rFonts w:hint="eastAsia" w:ascii="微软雅黑" w:hAnsi="微软雅黑" w:eastAsia="微软雅黑"/>
          <w:b/>
          <w:color w:val="3F3F3F"/>
          <w:sz w:val="24"/>
          <w:lang w:val="en-US" w:eastAsia="zh-CN"/>
        </w:rPr>
        <w:t>协办单位：重庆益策企业管理咨询有限公司</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b/>
          <w:color w:val="3F3F3F"/>
          <w:sz w:val="24"/>
          <w:lang w:val="en-US" w:eastAsia="zh-CN"/>
        </w:rPr>
      </w:pPr>
      <w:r>
        <w:rPr>
          <w:rFonts w:hint="eastAsia" w:ascii="微软雅黑" w:hAnsi="微软雅黑" w:eastAsia="微软雅黑"/>
          <w:b/>
          <w:color w:val="3F3F3F"/>
          <w:sz w:val="24"/>
        </w:rPr>
        <w:t>联系人：</w:t>
      </w:r>
      <w:r>
        <w:rPr>
          <w:rFonts w:hint="eastAsia" w:ascii="微软雅黑" w:hAnsi="微软雅黑" w:eastAsia="微软雅黑"/>
          <w:b/>
          <w:color w:val="3F3F3F"/>
          <w:sz w:val="24"/>
          <w:lang w:eastAsia="zh-CN"/>
        </w:rPr>
        <w:t>吴</w:t>
      </w:r>
      <w:r>
        <w:rPr>
          <w:rFonts w:hint="eastAsia" w:ascii="微软雅黑" w:hAnsi="微软雅黑" w:eastAsia="微软雅黑"/>
          <w:b/>
          <w:color w:val="3F3F3F"/>
          <w:sz w:val="24"/>
          <w:lang w:val="en-US" w:eastAsia="zh-CN"/>
        </w:rPr>
        <w:t>老师</w:t>
      </w:r>
      <w:r>
        <w:rPr>
          <w:rFonts w:hint="eastAsia" w:ascii="微软雅黑" w:hAnsi="微软雅黑" w:eastAsia="微软雅黑" w:cs="微软雅黑"/>
          <w:bCs/>
          <w:color w:val="404040"/>
          <w:sz w:val="28"/>
          <w:szCs w:val="28"/>
          <w:lang w:val="en-US" w:eastAsia="zh-CN"/>
        </w:rPr>
        <w:t>13368023519</w:t>
      </w:r>
      <w:r>
        <w:rPr>
          <w:rFonts w:hint="eastAsia" w:ascii="微软雅黑" w:hAnsi="微软雅黑" w:eastAsia="微软雅黑"/>
          <w:b/>
          <w:color w:val="3F3F3F"/>
          <w:sz w:val="24"/>
          <w:lang w:val="en-US" w:eastAsia="zh-CN"/>
        </w:rPr>
        <w:t>（微信同号）</w:t>
      </w:r>
      <w:r>
        <w:rPr>
          <w:rFonts w:hint="eastAsia" w:ascii="微软雅黑" w:hAnsi="微软雅黑" w:eastAsia="微软雅黑"/>
          <w:b/>
          <w:color w:val="3F3F3F"/>
          <w:sz w:val="24"/>
        </w:rPr>
        <w:t xml:space="preserve">    QQ：</w:t>
      </w:r>
      <w:r>
        <w:rPr>
          <w:rFonts w:hint="eastAsia" w:ascii="微软雅黑" w:hAnsi="微软雅黑" w:eastAsia="微软雅黑"/>
          <w:b/>
          <w:color w:val="3F3F3F"/>
          <w:sz w:val="24"/>
          <w:lang w:val="en-US" w:eastAsia="zh-CN"/>
        </w:rPr>
        <w:t>1476510795</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微软雅黑" w:hAnsi="微软雅黑" w:eastAsia="微软雅黑"/>
          <w:color w:val="3F3F3F" w:themeColor="text1" w:themeTint="BF"/>
        </w:rPr>
      </w:pPr>
      <w:r>
        <w:rPr>
          <w:rFonts w:hint="eastAsia" w:ascii="微软雅黑" w:hAnsi="微软雅黑" w:eastAsia="微软雅黑"/>
          <w:b/>
          <w:color w:val="3F3F3F"/>
          <w:sz w:val="24"/>
        </w:rPr>
        <w:t>全国统一咨询热线：400</w:t>
      </w:r>
      <w:r>
        <w:rPr>
          <w:rFonts w:hint="eastAsia" w:ascii="微软雅黑" w:hAnsi="微软雅黑" w:eastAsia="微软雅黑"/>
          <w:b/>
          <w:color w:val="3F3F3F"/>
          <w:sz w:val="24"/>
          <w:lang w:val="en-US" w:eastAsia="zh-CN"/>
        </w:rPr>
        <w:t>6</w:t>
      </w:r>
      <w:r>
        <w:rPr>
          <w:rFonts w:hint="eastAsia" w:ascii="微软雅黑" w:hAnsi="微软雅黑" w:eastAsia="微软雅黑"/>
          <w:b/>
          <w:color w:val="3F3F3F"/>
          <w:sz w:val="24"/>
        </w:rPr>
        <w:t>-</w:t>
      </w:r>
      <w:r>
        <w:rPr>
          <w:rFonts w:hint="eastAsia" w:ascii="微软雅黑" w:hAnsi="微软雅黑" w:eastAsia="微软雅黑"/>
          <w:b/>
          <w:color w:val="3F3F3F"/>
          <w:sz w:val="24"/>
          <w:lang w:val="en-US" w:eastAsia="zh-CN"/>
        </w:rPr>
        <w:t>0</w:t>
      </w:r>
      <w:r>
        <w:rPr>
          <w:rFonts w:hint="eastAsia" w:ascii="微软雅黑" w:hAnsi="微软雅黑" w:eastAsia="微软雅黑"/>
          <w:b/>
          <w:color w:val="3F3F3F"/>
          <w:sz w:val="24"/>
        </w:rPr>
        <w:t>23-060</w:t>
      </w:r>
      <w:r>
        <w:rPr>
          <w:rFonts w:hint="eastAsia" w:ascii="微软雅黑" w:hAnsi="微软雅黑" w:eastAsia="微软雅黑"/>
          <w:b/>
          <w:color w:val="3F3F3F"/>
          <w:sz w:val="24"/>
          <w:lang w:val="en-US" w:eastAsia="zh-CN"/>
        </w:rPr>
        <w:t xml:space="preserve">            </w:t>
      </w:r>
      <w:r>
        <w:rPr>
          <w:rFonts w:hint="eastAsia" w:ascii="微软雅黑" w:hAnsi="微软雅黑" w:eastAsia="微软雅黑"/>
          <w:b/>
          <w:color w:val="3F3F3F"/>
          <w:sz w:val="24"/>
        </w:rPr>
        <w:t>传 真:</w:t>
      </w:r>
      <w:r>
        <w:rPr>
          <w:rFonts w:ascii="微软雅黑" w:hAnsi="微软雅黑" w:eastAsia="微软雅黑"/>
          <w:b/>
          <w:color w:val="3F3F3F"/>
          <w:sz w:val="24"/>
        </w:rPr>
        <w:t xml:space="preserve"> 023</w:t>
      </w:r>
      <w:r>
        <w:rPr>
          <w:rFonts w:hint="eastAsia" w:ascii="微软雅黑" w:hAnsi="微软雅黑" w:eastAsia="微软雅黑"/>
          <w:b/>
          <w:color w:val="3F3F3F"/>
          <w:sz w:val="24"/>
        </w:rPr>
        <w:t>-</w:t>
      </w:r>
      <w:r>
        <w:rPr>
          <w:rFonts w:ascii="微软雅黑" w:hAnsi="微软雅黑" w:eastAsia="微软雅黑"/>
          <w:b/>
          <w:color w:val="3F3F3F"/>
          <w:sz w:val="24"/>
        </w:rPr>
        <w:t>67713269</w:t>
      </w:r>
    </w:p>
    <w:p>
      <w:pPr>
        <w:ind w:firstLine="420"/>
        <w:jc w:val="left"/>
        <w:rPr>
          <w:rFonts w:ascii="微软雅黑" w:hAnsi="微软雅黑" w:eastAsia="微软雅黑"/>
          <w:color w:val="3F3F3F" w:themeColor="text1" w:themeTint="BF"/>
        </w:rPr>
      </w:pPr>
      <w:bookmarkStart w:id="2" w:name="_GoBack"/>
      <w:bookmarkEnd w:id="2"/>
    </w:p>
    <w:p>
      <w:pPr>
        <w:rPr>
          <w:b/>
        </w:rPr>
      </w:pPr>
      <w:r>
        <w:rPr>
          <w:rFonts w:ascii="宋体" w:hAnsi="宋体" w:eastAsia="宋体" w:cs="宋体"/>
          <w:sz w:val="24"/>
          <w:szCs w:val="24"/>
        </w:rPr>
        <w:drawing>
          <wp:anchor distT="0" distB="0" distL="114300" distR="114300" simplePos="0" relativeHeight="251691008" behindDoc="0" locked="0" layoutInCell="1" allowOverlap="1">
            <wp:simplePos x="0" y="0"/>
            <wp:positionH relativeFrom="column">
              <wp:posOffset>4197985</wp:posOffset>
            </wp:positionH>
            <wp:positionV relativeFrom="paragraph">
              <wp:posOffset>5772785</wp:posOffset>
            </wp:positionV>
            <wp:extent cx="1231265" cy="1231265"/>
            <wp:effectExtent l="0" t="0" r="6985" b="6985"/>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1"/>
                    <a:stretch>
                      <a:fillRect/>
                    </a:stretch>
                  </pic:blipFill>
                  <pic:spPr>
                    <a:xfrm>
                      <a:off x="0" y="0"/>
                      <a:ext cx="1231265" cy="1231265"/>
                    </a:xfrm>
                    <a:prstGeom prst="rect">
                      <a:avLst/>
                    </a:prstGeom>
                    <a:noFill/>
                    <a:ln>
                      <a:noFill/>
                    </a:ln>
                  </pic:spPr>
                </pic:pic>
              </a:graphicData>
            </a:graphic>
          </wp:anchor>
        </w:drawing>
      </w:r>
      <w:r>
        <w:rPr>
          <w:b/>
        </w:rPr>
        <w:pict>
          <v:shape id="文本框 54" o:spid="_x0000_s1028" o:spt="202" type="#_x0000_t202" style="position:absolute;left:0pt;margin-left:-24pt;margin-top:456.65pt;height:110.3pt;width:244.75pt;z-index:251668480;mso-width-relative:margin;mso-height-relative:margin;"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9Aza2QAAAAwBAAAPAAAAAAAAAAEAIAAAACIAAABkcnMv&#10;ZG93bnJldi54bWxQSwECFAAUAAAACACHTuJAZ4IK7JABAAADAwAADgAAAAAAAAABACAAAAAoAQAA&#10;ZHJzL2Uyb0RvYy54bWxQSwUGAAAAAAYABgBZAQAAKgUAAAAA&#10;">
            <v:path/>
            <v:fill on="f" focussize="0,0"/>
            <v:stroke on="f" joinstyle="miter"/>
            <v:imagedata o:title=""/>
            <o:lock v:ext="edit"/>
            <v:textbox>
              <w:txbxContent>
                <w:p>
                  <w:pPr>
                    <w:rPr>
                      <w:color w:val="FFFFFF" w:themeColor="background1"/>
                    </w:rPr>
                  </w:pPr>
                  <w:r>
                    <w:rPr>
                      <w:rFonts w:hint="eastAsia"/>
                      <w:color w:val="FFFFFF" w:themeColor="background1"/>
                    </w:rPr>
                    <w:t xml:space="preserve">电话：400-023-060   023-67015863 </w:t>
                  </w:r>
                </w:p>
                <w:p>
                  <w:pPr>
                    <w:rPr>
                      <w:color w:val="FFFFFF" w:themeColor="background1"/>
                    </w:rPr>
                  </w:pPr>
                  <w:r>
                    <w:rPr>
                      <w:rFonts w:hint="eastAsia"/>
                      <w:color w:val="FFFFFF" w:themeColor="background1"/>
                    </w:rPr>
                    <w:t>传真：023--67873972</w:t>
                  </w:r>
                </w:p>
                <w:p>
                  <w:pPr>
                    <w:rPr>
                      <w:color w:val="FFFFFF" w:themeColor="background1"/>
                    </w:rPr>
                  </w:pPr>
                  <w:r>
                    <w:rPr>
                      <w:rFonts w:hint="eastAsia"/>
                      <w:color w:val="FFFFFF" w:themeColor="background1"/>
                    </w:rPr>
                    <w:t>网址：www.cqxyw.com</w:t>
                  </w:r>
                </w:p>
                <w:p>
                  <w:pPr>
                    <w:rPr>
                      <w:color w:val="FFFFFF" w:themeColor="background1"/>
                    </w:rPr>
                  </w:pPr>
                  <w:r>
                    <w:rPr>
                      <w:rFonts w:hint="eastAsia"/>
                      <w:color w:val="FFFFFF" w:themeColor="background1"/>
                    </w:rPr>
                    <w:t>邮箱：neweasyway@cqxyw.com</w:t>
                  </w:r>
                </w:p>
                <w:p>
                  <w:pPr>
                    <w:rPr>
                      <w:color w:val="FFFFFF" w:themeColor="background1"/>
                    </w:rPr>
                  </w:pPr>
                  <w:r>
                    <w:rPr>
                      <w:rFonts w:hint="eastAsia"/>
                      <w:color w:val="FFFFFF" w:themeColor="background1"/>
                    </w:rPr>
                    <w:t>地址：重庆市江北区港安二路48号海岸国际13楼</w:t>
                  </w:r>
                </w:p>
                <w:p/>
              </w:txbxContent>
            </v:textbox>
          </v:shape>
        </w:pict>
      </w:r>
      <w:r>
        <w:rPr>
          <w:b/>
        </w:rPr>
        <w:drawing>
          <wp:anchor distT="0" distB="0" distL="114300" distR="114300" simplePos="0" relativeHeight="251667456" behindDoc="0" locked="0" layoutInCell="1" allowOverlap="1">
            <wp:simplePos x="0" y="0"/>
            <wp:positionH relativeFrom="column">
              <wp:posOffset>-688975</wp:posOffset>
            </wp:positionH>
            <wp:positionV relativeFrom="paragraph">
              <wp:posOffset>5430520</wp:posOffset>
            </wp:positionV>
            <wp:extent cx="7597140" cy="1962785"/>
            <wp:effectExtent l="19050" t="0" r="3718" b="0"/>
            <wp:wrapNone/>
            <wp:docPr id="21"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sz="1600">
                            <a:latin typeface="华文细黑" panose="02010600040101010101" pitchFamily="2" charset="-122"/>
                            <a:ea typeface="华文细黑" panose="02010600040101010101" pitchFamily="2" charset="-12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rPr>
        <w:pict>
          <v:shape id="文本框 53" o:spid="_x0000_s1027" o:spt="202" type="#_x0000_t202" style="position:absolute;left:0pt;margin-left:71.1pt;margin-top:160.45pt;height:163.2pt;width:354.45pt;z-index:251666432;mso-width-relative:margin;mso-height-relative:margin;mso-height-percent:200;" stroked="f" coordsize="21600,21600" o:gfxdata="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0EDqtkAAAALAQAADwAAAAAAAAABACAAAAAiAAAAZHJzL2Rvd25yZXYueG1sUEsBAhQAFAAA&#10;AAgAh07iQLmGNJi1AQAARgMAAA4AAAAAAAAAAQAgAAAAKAEAAGRycy9lMm9Eb2MueG1sUEsFBgAA&#10;AAAGAAYAWQEAAE8FAAAAAA==&#10;">
            <v:path/>
            <v:fill focussize="0,0"/>
            <v:stroke on="f" joinstyle="miter"/>
            <v:imagedata o:title=""/>
            <o:lock v:ext="edit"/>
            <v:textbox style="mso-fit-shape-to-text:t;">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3F3F3F" w:themeColor="text1" w:themeTint="BF"/>
                      <w:sz w:val="72"/>
                      <w:szCs w:val="72"/>
                    </w:rPr>
                    <w:t xml:space="preserve"> 谢  谢  观  看 </w:t>
                  </w:r>
                  <w:r>
                    <w:rPr>
                      <w:rFonts w:hint="eastAsia" w:ascii="微软雅黑" w:hAnsi="微软雅黑" w:eastAsia="微软雅黑"/>
                      <w:sz w:val="72"/>
                      <w:szCs w:val="72"/>
                    </w:rPr>
                    <w:t xml:space="preserve"> ！</w:t>
                  </w:r>
                </w:p>
              </w:txbxContent>
            </v:textbox>
          </v:shape>
        </w:pict>
      </w:r>
    </w:p>
    <w:sectPr>
      <w:headerReference r:id="rId5" w:type="first"/>
      <w:headerReference r:id="rId3" w:type="default"/>
      <w:footerReference r:id="rId6" w:type="default"/>
      <w:headerReference r:id="rId4" w:type="even"/>
      <w:footerReference r:id="rId7" w:type="even"/>
      <w:type w:val="continuous"/>
      <w:pgSz w:w="11906" w:h="16838"/>
      <w:pgMar w:top="1440" w:right="1080" w:bottom="1135" w:left="1080" w:header="568" w:footer="32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tantia">
    <w:panose1 w:val="02030602050306030303"/>
    <w:charset w:val="00"/>
    <w:family w:val="roman"/>
    <w:pitch w:val="default"/>
    <w:sig w:usb0="A00002EF" w:usb1="4000204B" w:usb2="00000000" w:usb3="00000000" w:csb0="2000019F" w:csb1="00000000"/>
  </w:font>
  <w:font w:name="方正粗圆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5748" w:y="-45"/>
      <w:rPr>
        <w:rStyle w:val="10"/>
      </w:rPr>
    </w:pPr>
    <w:r>
      <w:fldChar w:fldCharType="begin"/>
    </w:r>
    <w:r>
      <w:rPr>
        <w:rStyle w:val="10"/>
      </w:rPr>
      <w:instrText xml:space="preserve">PAGE  </w:instrText>
    </w:r>
    <w:r>
      <w:fldChar w:fldCharType="separate"/>
    </w:r>
    <w:r>
      <w:rPr>
        <w:rStyle w:val="10"/>
      </w:rPr>
      <w:t>17</w:t>
    </w:r>
    <w:r>
      <w:fldChar w:fldCharType="end"/>
    </w:r>
  </w:p>
  <w:p>
    <w:pPr>
      <w:pStyle w:val="3"/>
      <w:ind w:right="360"/>
    </w:pPr>
  </w:p>
  <w:p>
    <w:pPr>
      <w:pStyle w:val="3"/>
      <w:ind w:right="360"/>
    </w:pPr>
    <w:r>
      <w:pict>
        <v:group id="组合 9" o:spid="_x0000_s2049" o:spt="203" style="position:absolute;left:0pt;margin-left:-54.75pt;margin-top:0.05pt;height:26.75pt;width:623.5pt;z-index:251659264;mso-width-relative:page;mso-height-relative:page;" coordorigin="-10,16306" coordsize="12470,535203"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OwTwqLYAAAACQEAAA8AAAAAAAAAAQAgAAAAIgAAAGRycy9kb3ducmV2LnhtbFBLAQIUABQAAAAI&#10;AIdO4kCZhDCRCgMAAH4LAAAOAAAAAAAAAAEAIAAAACcBAABkcnMvZTJvRG9jLnhtbFBLBQYAAAAA&#10;BgAGAFkBAACjBgAAAAA=&#10;">
          <o:lock v:ext="edit"/>
          <v:shape id="文本框 10" o:spid="_x0000_s2055" o:spt="202" type="#_x0000_t202" style="position:absolute;left:5630;top:16306;height:430;width:5550;"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2051" o:spt="203" style="position:absolute;left:-10;top:16306;height:535;width:12470;" coordorigin="-10,16076" coordsize="12470,535"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v:rect id="矩形 12" o:spid="_x0000_s2054" o:spt="1" style="position:absolute;left:-10;top:16080;height:531;width:5240;" fillcolor="#1F497D" filled="t" stroked="f" coordsize="21600,21600" o:gfxdata="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C8bsAAADb&#10;AAAADwAAAAAAAAABACAAAAAiAAAAZHJzL2Rvd25yZXYueG1sUEsBAhQAFAAAAAgAh07iQDMvBZ47&#10;AAAAOQAAABAAAAAAAAAAAQAgAAAACgEAAGRycy9zaGFwZXhtbC54bWxQSwUGAAAAAAYABgBbAQAA&#10;tAMAAAAA&#10;">
              <v:path/>
              <v:fill on="t" focussize="0,0"/>
              <v:stroke on="f"/>
              <v:imagedata o:title=""/>
              <o:lock v:ext="edit"/>
            </v:rect>
            <v:shape id="自选图形 13" o:spid="_x0000_s2053" o:spt="6" type="#_x0000_t6" style="position:absolute;left:5230;top:16076;height:517;width:570;" fillcolor="#1F497D" filled="t" stroked="f" coordsize="21600,21600" o:gfxdata="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x73&#10;wAAAANsAAAAPAAAAAAAAAAEAIAAAACIAAABkcnMvZG93bnJldi54bWxQSwECFAAUAAAACACHTuJA&#10;My8FnjsAAAA5AAAAEAAAAAAAAAABACAAAAAPAQAAZHJzL3NoYXBleG1sLnhtbFBLBQYAAAAABgAG&#10;AFsBAAC5AwAAAAA=&#10;">
              <v:path/>
              <v:fill on="t" focussize="0,0"/>
              <v:stroke on="f" joinstyle="miter"/>
              <v:imagedata o:title=""/>
              <o:lock v:ext="edit"/>
              <v:textbox>
                <w:txbxContent>
                  <w:p/>
                </w:txbxContent>
              </v:textbox>
            </v:shape>
            <v:rect id="矩形 14" o:spid="_x0000_s2052" o:spt="1" style="position:absolute;left:4220;top:16420;height:191;width:8240;" fillcolor="#1F497D" filled="t" stroked="f" coordsize="21600,21600" o:gfxdata="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6YKrsAAADb&#10;AAAADwAAAAAAAAABACAAAAAiAAAAZHJzL2Rvd25yZXYueG1sUEsBAhQAFAAAAAgAh07iQDMvBZ47&#10;AAAAOQAAABAAAAAAAAAAAQAgAAAACgEAAGRycy9zaGFwZXhtbC54bWxQSwUGAAAAAAYABgBbAQAA&#10;tAMAAAAA&#10;">
              <v:path/>
              <v:fill on="t" focussize="0,0"/>
              <v:stroke on="f"/>
              <v:imagedata o:title=""/>
              <o:lock v:ext="edit"/>
            </v:rect>
          </v:group>
          <v:shape id="文本框 15" o:spid="_x0000_s2050" o:spt="202" type="#_x0000_t202" style="position:absolute;left:-10;top:16382;height:441;width:637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1"/>
                      <w:rFonts w:hint="eastAsia" w:ascii="微软雅黑" w:hAnsi="微软雅黑" w:eastAsia="微软雅黑"/>
                      <w:color w:val="FFFFFF"/>
                      <w:u w:val="none"/>
                    </w:rPr>
                    <w:t>www.cqxyw.com</w:t>
                  </w:r>
                  <w:r>
                    <w:rPr>
                      <w:rStyle w:val="11"/>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10"/>
      </w:rPr>
    </w:pPr>
    <w:r>
      <w:fldChar w:fldCharType="begin"/>
    </w:r>
    <w:r>
      <w:rPr>
        <w:rStyle w:val="10"/>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eastAsia="黑体"/>
        <w:color w:val="000000"/>
        <w:sz w:val="28"/>
        <w:szCs w:val="28"/>
      </w:rPr>
    </w:pPr>
    <w:r>
      <w:rPr>
        <w:rFonts w:ascii="黑体" w:eastAsia="黑体"/>
        <w:sz w:val="24"/>
        <w:szCs w:val="24"/>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182995" cy="2403475"/>
          <wp:effectExtent l="0" t="0" r="8255" b="15875"/>
          <wp:wrapNone/>
          <wp:docPr id="38"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60288"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16"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重庆新益为企业管理顾问有限公司</w:t>
    </w:r>
  </w:p>
  <w:p>
    <w:pPr>
      <w:pStyle w:val="4"/>
      <w:numPr>
        <w:ilvl w:val="0"/>
        <w:numId w:val="1"/>
      </w:numPr>
      <w:rPr>
        <w:color w:val="808080"/>
      </w:rPr>
    </w:pPr>
    <w:r>
      <w:rPr>
        <w:rFonts w:hint="eastAsia"/>
        <w:color w:val="808080"/>
      </w:rPr>
      <w:t>Chong Qing New Easy Way Enterprise Management Consulting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82995" cy="2403475"/>
          <wp:effectExtent l="0" t="0" r="8255" b="15875"/>
          <wp:wrapNone/>
          <wp:docPr id="37"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2995" cy="2403475"/>
          <wp:effectExtent l="0" t="0" r="8255" b="15875"/>
          <wp:wrapNone/>
          <wp:docPr id="35"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B25CE9"/>
    <w:multiLevelType w:val="multilevel"/>
    <w:tmpl w:val="76B25CE9"/>
    <w:lvl w:ilvl="0" w:tentative="0">
      <w:start w:val="1"/>
      <w:numFmt w:val="japaneseCounting"/>
      <w:lvlText w:val="%1、"/>
      <w:lvlJc w:val="left"/>
      <w:pPr>
        <w:ind w:left="1222" w:hanging="1080"/>
      </w:pPr>
      <w:rPr>
        <w:rFonts w:hint="default" w:ascii="微软雅黑" w:hAnsi="微软雅黑" w:eastAsia="微软雅黑"/>
        <w:b/>
        <w:color w:val="4F81BD"/>
        <w:sz w:val="32"/>
        <w:szCs w:val="32"/>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CCF65AB"/>
    <w:multiLevelType w:val="multilevel"/>
    <w:tmpl w:val="7CCF6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C93345"/>
    <w:rsid w:val="000220A8"/>
    <w:rsid w:val="00025F8E"/>
    <w:rsid w:val="00056712"/>
    <w:rsid w:val="00064DE5"/>
    <w:rsid w:val="00065508"/>
    <w:rsid w:val="000774BD"/>
    <w:rsid w:val="00095EBF"/>
    <w:rsid w:val="0009629A"/>
    <w:rsid w:val="00097EB2"/>
    <w:rsid w:val="000A0574"/>
    <w:rsid w:val="000A07EE"/>
    <w:rsid w:val="000A3226"/>
    <w:rsid w:val="000A533C"/>
    <w:rsid w:val="000B0247"/>
    <w:rsid w:val="000B48C1"/>
    <w:rsid w:val="000C43AC"/>
    <w:rsid w:val="000C4F01"/>
    <w:rsid w:val="000F6A09"/>
    <w:rsid w:val="00113734"/>
    <w:rsid w:val="0011643E"/>
    <w:rsid w:val="00135167"/>
    <w:rsid w:val="001378AC"/>
    <w:rsid w:val="0014241B"/>
    <w:rsid w:val="00142B91"/>
    <w:rsid w:val="00143D6D"/>
    <w:rsid w:val="0014579F"/>
    <w:rsid w:val="00154FFA"/>
    <w:rsid w:val="00156FE3"/>
    <w:rsid w:val="00164FEB"/>
    <w:rsid w:val="001660C8"/>
    <w:rsid w:val="001707A2"/>
    <w:rsid w:val="00170D2D"/>
    <w:rsid w:val="001759F5"/>
    <w:rsid w:val="00182FAA"/>
    <w:rsid w:val="001909D0"/>
    <w:rsid w:val="001911B4"/>
    <w:rsid w:val="001A5CFA"/>
    <w:rsid w:val="001F7DF4"/>
    <w:rsid w:val="002009E2"/>
    <w:rsid w:val="002048CC"/>
    <w:rsid w:val="00211C05"/>
    <w:rsid w:val="00213584"/>
    <w:rsid w:val="002239BD"/>
    <w:rsid w:val="0022610A"/>
    <w:rsid w:val="00233535"/>
    <w:rsid w:val="0023513D"/>
    <w:rsid w:val="0024345D"/>
    <w:rsid w:val="00244513"/>
    <w:rsid w:val="002458E6"/>
    <w:rsid w:val="00246690"/>
    <w:rsid w:val="00247B2B"/>
    <w:rsid w:val="00255E8D"/>
    <w:rsid w:val="00264D02"/>
    <w:rsid w:val="002823B2"/>
    <w:rsid w:val="0029761A"/>
    <w:rsid w:val="002B4014"/>
    <w:rsid w:val="002B7286"/>
    <w:rsid w:val="002C05D7"/>
    <w:rsid w:val="002C2F8B"/>
    <w:rsid w:val="002C4187"/>
    <w:rsid w:val="002D5AA5"/>
    <w:rsid w:val="002E57EE"/>
    <w:rsid w:val="002F262A"/>
    <w:rsid w:val="00301629"/>
    <w:rsid w:val="0031031D"/>
    <w:rsid w:val="00313D29"/>
    <w:rsid w:val="00321059"/>
    <w:rsid w:val="00323A60"/>
    <w:rsid w:val="003330E2"/>
    <w:rsid w:val="00340310"/>
    <w:rsid w:val="00342D8E"/>
    <w:rsid w:val="00344E5E"/>
    <w:rsid w:val="0035402C"/>
    <w:rsid w:val="0036372C"/>
    <w:rsid w:val="00380391"/>
    <w:rsid w:val="00383C77"/>
    <w:rsid w:val="00384D08"/>
    <w:rsid w:val="0039062A"/>
    <w:rsid w:val="003A480E"/>
    <w:rsid w:val="003D0889"/>
    <w:rsid w:val="003D4C9E"/>
    <w:rsid w:val="003D6812"/>
    <w:rsid w:val="003E12ED"/>
    <w:rsid w:val="003F17C9"/>
    <w:rsid w:val="003F3F91"/>
    <w:rsid w:val="003F64E9"/>
    <w:rsid w:val="00401551"/>
    <w:rsid w:val="004041D1"/>
    <w:rsid w:val="00404F32"/>
    <w:rsid w:val="00407358"/>
    <w:rsid w:val="00407CFF"/>
    <w:rsid w:val="00412317"/>
    <w:rsid w:val="00427E2C"/>
    <w:rsid w:val="004325A2"/>
    <w:rsid w:val="004334E3"/>
    <w:rsid w:val="004575D7"/>
    <w:rsid w:val="004718D8"/>
    <w:rsid w:val="00471952"/>
    <w:rsid w:val="004752BB"/>
    <w:rsid w:val="0048355B"/>
    <w:rsid w:val="00487143"/>
    <w:rsid w:val="004B213B"/>
    <w:rsid w:val="004B79E8"/>
    <w:rsid w:val="004C4661"/>
    <w:rsid w:val="004D1374"/>
    <w:rsid w:val="004E2EEA"/>
    <w:rsid w:val="004E4EC7"/>
    <w:rsid w:val="004F0BA0"/>
    <w:rsid w:val="00502FA6"/>
    <w:rsid w:val="00506207"/>
    <w:rsid w:val="00506989"/>
    <w:rsid w:val="00507CD5"/>
    <w:rsid w:val="00513D51"/>
    <w:rsid w:val="00514CEC"/>
    <w:rsid w:val="00536956"/>
    <w:rsid w:val="0054252E"/>
    <w:rsid w:val="00544371"/>
    <w:rsid w:val="00544FAC"/>
    <w:rsid w:val="00546D79"/>
    <w:rsid w:val="00547BD4"/>
    <w:rsid w:val="00552D28"/>
    <w:rsid w:val="00553D39"/>
    <w:rsid w:val="00562191"/>
    <w:rsid w:val="00565640"/>
    <w:rsid w:val="00567374"/>
    <w:rsid w:val="00571B4A"/>
    <w:rsid w:val="005852BE"/>
    <w:rsid w:val="00594FDA"/>
    <w:rsid w:val="005A0C1F"/>
    <w:rsid w:val="005A108C"/>
    <w:rsid w:val="005A4125"/>
    <w:rsid w:val="005B091A"/>
    <w:rsid w:val="005C25B7"/>
    <w:rsid w:val="006108CB"/>
    <w:rsid w:val="00621E85"/>
    <w:rsid w:val="0062412D"/>
    <w:rsid w:val="00630CCF"/>
    <w:rsid w:val="00633DF0"/>
    <w:rsid w:val="006353A3"/>
    <w:rsid w:val="00645544"/>
    <w:rsid w:val="00645A1A"/>
    <w:rsid w:val="006665E4"/>
    <w:rsid w:val="00667BB1"/>
    <w:rsid w:val="006715DC"/>
    <w:rsid w:val="006748DE"/>
    <w:rsid w:val="00682272"/>
    <w:rsid w:val="006836B0"/>
    <w:rsid w:val="00685478"/>
    <w:rsid w:val="0069177E"/>
    <w:rsid w:val="00692E7C"/>
    <w:rsid w:val="006A0092"/>
    <w:rsid w:val="006A462B"/>
    <w:rsid w:val="006A4E74"/>
    <w:rsid w:val="006B7221"/>
    <w:rsid w:val="006C4500"/>
    <w:rsid w:val="006C5D93"/>
    <w:rsid w:val="006C7904"/>
    <w:rsid w:val="006E38EF"/>
    <w:rsid w:val="006E7244"/>
    <w:rsid w:val="006F12A1"/>
    <w:rsid w:val="006F248B"/>
    <w:rsid w:val="007102F2"/>
    <w:rsid w:val="007103BC"/>
    <w:rsid w:val="00713EDE"/>
    <w:rsid w:val="007209C4"/>
    <w:rsid w:val="00723244"/>
    <w:rsid w:val="00734F89"/>
    <w:rsid w:val="007434B9"/>
    <w:rsid w:val="007440C4"/>
    <w:rsid w:val="00760605"/>
    <w:rsid w:val="0077069A"/>
    <w:rsid w:val="00771F0D"/>
    <w:rsid w:val="00772B0B"/>
    <w:rsid w:val="0077699A"/>
    <w:rsid w:val="00777D7A"/>
    <w:rsid w:val="007815BD"/>
    <w:rsid w:val="00784943"/>
    <w:rsid w:val="00785A8F"/>
    <w:rsid w:val="007A440E"/>
    <w:rsid w:val="007A6331"/>
    <w:rsid w:val="007B3837"/>
    <w:rsid w:val="007C3D27"/>
    <w:rsid w:val="007D3561"/>
    <w:rsid w:val="007D6788"/>
    <w:rsid w:val="007D792A"/>
    <w:rsid w:val="007E1427"/>
    <w:rsid w:val="007E1FEB"/>
    <w:rsid w:val="007F2C56"/>
    <w:rsid w:val="0080260D"/>
    <w:rsid w:val="008061C8"/>
    <w:rsid w:val="0083109F"/>
    <w:rsid w:val="00840EB7"/>
    <w:rsid w:val="00843F0B"/>
    <w:rsid w:val="00845CDE"/>
    <w:rsid w:val="00860B3C"/>
    <w:rsid w:val="00862ED2"/>
    <w:rsid w:val="00882E14"/>
    <w:rsid w:val="008902A3"/>
    <w:rsid w:val="00891DCB"/>
    <w:rsid w:val="00892C01"/>
    <w:rsid w:val="00894EC7"/>
    <w:rsid w:val="008960D8"/>
    <w:rsid w:val="0089741A"/>
    <w:rsid w:val="008A215D"/>
    <w:rsid w:val="008B3DE7"/>
    <w:rsid w:val="008B4339"/>
    <w:rsid w:val="008D45C4"/>
    <w:rsid w:val="008D714B"/>
    <w:rsid w:val="008D766A"/>
    <w:rsid w:val="008E56BB"/>
    <w:rsid w:val="008F6D80"/>
    <w:rsid w:val="00934A66"/>
    <w:rsid w:val="009570D4"/>
    <w:rsid w:val="009C0355"/>
    <w:rsid w:val="009C21CA"/>
    <w:rsid w:val="009D4452"/>
    <w:rsid w:val="009E192B"/>
    <w:rsid w:val="009F3E69"/>
    <w:rsid w:val="009F77BE"/>
    <w:rsid w:val="00A06C03"/>
    <w:rsid w:val="00A11504"/>
    <w:rsid w:val="00A15823"/>
    <w:rsid w:val="00A25957"/>
    <w:rsid w:val="00A314FF"/>
    <w:rsid w:val="00A326E8"/>
    <w:rsid w:val="00A32E76"/>
    <w:rsid w:val="00A52428"/>
    <w:rsid w:val="00A67B38"/>
    <w:rsid w:val="00A70A2A"/>
    <w:rsid w:val="00A7310A"/>
    <w:rsid w:val="00A750D3"/>
    <w:rsid w:val="00A81EBB"/>
    <w:rsid w:val="00A9540A"/>
    <w:rsid w:val="00AA66C8"/>
    <w:rsid w:val="00AC3679"/>
    <w:rsid w:val="00AC78C3"/>
    <w:rsid w:val="00AE1924"/>
    <w:rsid w:val="00AE380C"/>
    <w:rsid w:val="00AE63AE"/>
    <w:rsid w:val="00AE6A03"/>
    <w:rsid w:val="00AF7A76"/>
    <w:rsid w:val="00B06083"/>
    <w:rsid w:val="00B06AA3"/>
    <w:rsid w:val="00B134D8"/>
    <w:rsid w:val="00B14603"/>
    <w:rsid w:val="00B17DA8"/>
    <w:rsid w:val="00B17E12"/>
    <w:rsid w:val="00B22631"/>
    <w:rsid w:val="00B23438"/>
    <w:rsid w:val="00B2539E"/>
    <w:rsid w:val="00B27735"/>
    <w:rsid w:val="00B35D63"/>
    <w:rsid w:val="00B47CB6"/>
    <w:rsid w:val="00B54C12"/>
    <w:rsid w:val="00B609ED"/>
    <w:rsid w:val="00B61CC6"/>
    <w:rsid w:val="00B844F3"/>
    <w:rsid w:val="00B90CE6"/>
    <w:rsid w:val="00B93CFC"/>
    <w:rsid w:val="00B97231"/>
    <w:rsid w:val="00BA3F63"/>
    <w:rsid w:val="00BC2625"/>
    <w:rsid w:val="00BC61E2"/>
    <w:rsid w:val="00BD0F09"/>
    <w:rsid w:val="00BD2528"/>
    <w:rsid w:val="00BF7D49"/>
    <w:rsid w:val="00C02EAB"/>
    <w:rsid w:val="00C117CE"/>
    <w:rsid w:val="00C12324"/>
    <w:rsid w:val="00C16DDA"/>
    <w:rsid w:val="00C17430"/>
    <w:rsid w:val="00C20256"/>
    <w:rsid w:val="00C213EE"/>
    <w:rsid w:val="00C2152C"/>
    <w:rsid w:val="00C307B9"/>
    <w:rsid w:val="00C40238"/>
    <w:rsid w:val="00C402E1"/>
    <w:rsid w:val="00C635C6"/>
    <w:rsid w:val="00C64101"/>
    <w:rsid w:val="00C649A7"/>
    <w:rsid w:val="00C65885"/>
    <w:rsid w:val="00C6722D"/>
    <w:rsid w:val="00C71663"/>
    <w:rsid w:val="00C730F6"/>
    <w:rsid w:val="00C8265A"/>
    <w:rsid w:val="00C83F74"/>
    <w:rsid w:val="00C93345"/>
    <w:rsid w:val="00C94690"/>
    <w:rsid w:val="00CA1F93"/>
    <w:rsid w:val="00CC015B"/>
    <w:rsid w:val="00CC2464"/>
    <w:rsid w:val="00CC38B7"/>
    <w:rsid w:val="00CC42E1"/>
    <w:rsid w:val="00CE4B5B"/>
    <w:rsid w:val="00D12F93"/>
    <w:rsid w:val="00D15FBE"/>
    <w:rsid w:val="00D214F7"/>
    <w:rsid w:val="00D27520"/>
    <w:rsid w:val="00D374A5"/>
    <w:rsid w:val="00D46EBE"/>
    <w:rsid w:val="00D62587"/>
    <w:rsid w:val="00D71483"/>
    <w:rsid w:val="00D95C92"/>
    <w:rsid w:val="00DA1E89"/>
    <w:rsid w:val="00DA4367"/>
    <w:rsid w:val="00DB4F8D"/>
    <w:rsid w:val="00DC468F"/>
    <w:rsid w:val="00DC5FB2"/>
    <w:rsid w:val="00DC7CD8"/>
    <w:rsid w:val="00DE159D"/>
    <w:rsid w:val="00DF54DA"/>
    <w:rsid w:val="00DF6BF0"/>
    <w:rsid w:val="00E12A1A"/>
    <w:rsid w:val="00E12FFF"/>
    <w:rsid w:val="00E14421"/>
    <w:rsid w:val="00E167B0"/>
    <w:rsid w:val="00E342ED"/>
    <w:rsid w:val="00E34AC2"/>
    <w:rsid w:val="00E406C7"/>
    <w:rsid w:val="00E4328D"/>
    <w:rsid w:val="00E46082"/>
    <w:rsid w:val="00E64A3C"/>
    <w:rsid w:val="00E72718"/>
    <w:rsid w:val="00E87CEF"/>
    <w:rsid w:val="00E9513A"/>
    <w:rsid w:val="00E960EB"/>
    <w:rsid w:val="00EA2548"/>
    <w:rsid w:val="00EA3728"/>
    <w:rsid w:val="00EE397C"/>
    <w:rsid w:val="00F0052B"/>
    <w:rsid w:val="00F0619E"/>
    <w:rsid w:val="00F073B3"/>
    <w:rsid w:val="00F210FE"/>
    <w:rsid w:val="00F345BF"/>
    <w:rsid w:val="00F3665E"/>
    <w:rsid w:val="00F42B41"/>
    <w:rsid w:val="00F45DDB"/>
    <w:rsid w:val="00F61540"/>
    <w:rsid w:val="00F67AA6"/>
    <w:rsid w:val="00F70300"/>
    <w:rsid w:val="00F7123D"/>
    <w:rsid w:val="00F74158"/>
    <w:rsid w:val="00F752DC"/>
    <w:rsid w:val="00F96C6B"/>
    <w:rsid w:val="00FA7560"/>
    <w:rsid w:val="00FB2F21"/>
    <w:rsid w:val="00FB6906"/>
    <w:rsid w:val="00FC007C"/>
    <w:rsid w:val="00FE18D1"/>
    <w:rsid w:val="00FE3C3B"/>
    <w:rsid w:val="10AC4BEE"/>
    <w:rsid w:val="20E47CDB"/>
    <w:rsid w:val="22A37651"/>
    <w:rsid w:val="2A655DA3"/>
    <w:rsid w:val="38EA2186"/>
    <w:rsid w:val="3C500E6D"/>
    <w:rsid w:val="50054969"/>
    <w:rsid w:val="59D328EB"/>
    <w:rsid w:val="629642D1"/>
    <w:rsid w:val="67494826"/>
    <w:rsid w:val="795B4E3C"/>
    <w:rsid w:val="7B4B00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6">
    <w:name w:val="Title"/>
    <w:basedOn w:val="1"/>
    <w:next w:val="1"/>
    <w:link w:val="16"/>
    <w:qFormat/>
    <w:uiPriority w:val="0"/>
    <w:pPr>
      <w:spacing w:before="240" w:after="60"/>
      <w:jc w:val="center"/>
      <w:outlineLvl w:val="0"/>
    </w:pPr>
    <w:rPr>
      <w:rFonts w:asciiTheme="majorHAnsi" w:hAnsiTheme="majorHAnsi" w:cstheme="majorBidi"/>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0"/>
  </w:style>
  <w:style w:type="character" w:styleId="11">
    <w:name w:val="Hyperlink"/>
    <w:qFormat/>
    <w:uiPriority w:val="0"/>
    <w:rPr>
      <w:color w:val="0000FF"/>
      <w:u w:val="single"/>
    </w:rPr>
  </w:style>
  <w:style w:type="character" w:customStyle="1" w:styleId="12">
    <w:name w:val="页眉 Char"/>
    <w:link w:val="4"/>
    <w:qFormat/>
    <w:uiPriority w:val="0"/>
    <w:rPr>
      <w:kern w:val="2"/>
      <w:sz w:val="18"/>
      <w:szCs w:val="18"/>
    </w:rPr>
  </w:style>
  <w:style w:type="paragraph" w:customStyle="1" w:styleId="13">
    <w:name w:val="样式1"/>
    <w:basedOn w:val="4"/>
    <w:qFormat/>
    <w:uiPriority w:val="0"/>
    <w:pPr>
      <w:pBdr>
        <w:bottom w:val="dotDotDash" w:color="auto" w:sz="4" w:space="1"/>
      </w:pBdr>
      <w:jc w:val="both"/>
    </w:pPr>
    <w:rPr>
      <w:rFonts w:ascii="方正粗圆简体" w:eastAsia="方正粗圆简体"/>
      <w:color w:val="C69463"/>
      <w:sz w:val="28"/>
      <w:szCs w:val="28"/>
    </w:rPr>
  </w:style>
  <w:style w:type="character" w:customStyle="1" w:styleId="14">
    <w:name w:val="批注框文本 Char"/>
    <w:basedOn w:val="9"/>
    <w:link w:val="2"/>
    <w:qFormat/>
    <w:uiPriority w:val="0"/>
    <w:rPr>
      <w:kern w:val="2"/>
      <w:sz w:val="18"/>
      <w:szCs w:val="18"/>
    </w:rPr>
  </w:style>
  <w:style w:type="paragraph" w:styleId="15">
    <w:name w:val="List Paragraph"/>
    <w:basedOn w:val="1"/>
    <w:qFormat/>
    <w:uiPriority w:val="99"/>
    <w:pPr>
      <w:ind w:firstLine="420" w:firstLineChars="200"/>
    </w:pPr>
  </w:style>
  <w:style w:type="character" w:customStyle="1" w:styleId="16">
    <w:name w:val="标题 Char"/>
    <w:basedOn w:val="9"/>
    <w:link w:val="6"/>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4"/>
    <customShpInfo spid="_x0000_s2053"/>
    <customShpInfo spid="_x0000_s2052"/>
    <customShpInfo spid="_x0000_s2051"/>
    <customShpInfo spid="_x0000_s2050"/>
    <customShpInfo spid="_x0000_s2049"/>
    <customShpInfo spid="_x0000_s1064"/>
    <customShpInfo spid="_x0000_s1041"/>
    <customShpInfo spid="_x0000_s1036"/>
    <customShpInfo spid="_x0000_s1081"/>
    <customShpInfo spid="_x0000_s1082"/>
    <customShpInfo spid="_x0000_s1078"/>
    <customShpInfo spid="_x0000_s1080"/>
    <customShpInfo spid="_x0000_s1083"/>
    <customShpInfo spid="_x0000_s1079"/>
    <customShpInfo spid="_x0000_s1077"/>
    <customShpInfo spid="_x0000_s107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C093D2-3B30-40E8-8B56-05E8398B86F9}">
  <ds:schemaRefs/>
</ds:datastoreItem>
</file>

<file path=docProps/app.xml><?xml version="1.0" encoding="utf-8"?>
<Properties xmlns="http://schemas.openxmlformats.org/officeDocument/2006/extended-properties" xmlns:vt="http://schemas.openxmlformats.org/officeDocument/2006/docPropsVTypes">
  <Template>Normal</Template>
  <Company>tnpm</Company>
  <Pages>20</Pages>
  <Words>4918</Words>
  <Characters>5312</Characters>
  <Lines>42</Lines>
  <Paragraphs>11</Paragraphs>
  <TotalTime>1</TotalTime>
  <ScaleCrop>false</ScaleCrop>
  <LinksUpToDate>false</LinksUpToDate>
  <CharactersWithSpaces>5449</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2020-10-24T02:07:00Z</dcterms:created>
  <dc:creator>wjz</dc:creator>
  <cp:lastModifiedBy>汪雪</cp:lastModifiedBy>
  <cp:lastPrinted>2020-06-22T01:02:00Z</cp:lastPrinted>
  <dcterms:modified xsi:type="dcterms:W3CDTF">2021-04-29T00:23:49Z</dcterms:modified>
  <dc:title>咨询流程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05347692B131469EA993175320B80393</vt:lpwstr>
  </property>
</Properties>
</file>